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106                             R4-230120</w:t>
      </w:r>
      <w:bookmarkStart w:id="7" w:name="_GoBack"/>
      <w:bookmarkEnd w:id="7"/>
      <w:r>
        <w:rPr>
          <w:rFonts w:hint="eastAsia" w:ascii="Arial" w:hAnsi="Arial" w:cs="Arial"/>
          <w:b/>
          <w:sz w:val="24"/>
          <w:szCs w:val="24"/>
        </w:rPr>
        <w:t xml:space="preserve">0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Athens, Greece, 27th February - 3rd March 2023</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5.2.5.2</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I</w:t>
      </w:r>
      <w:r>
        <w:rPr>
          <w:rFonts w:hint="eastAsia" w:ascii="Arial" w:hAnsi="Arial" w:eastAsia="MS Mincho" w:cs="Arial"/>
          <w:b/>
          <w:sz w:val="24"/>
          <w:szCs w:val="24"/>
          <w:lang w:eastAsia="en-US"/>
        </w:rPr>
        <w:t>mpact of NCD-SSB offset on measurement</w:t>
      </w:r>
    </w:p>
    <w:p>
      <w:pPr>
        <w:tabs>
          <w:tab w:val="left" w:pos="1985"/>
        </w:tabs>
        <w:spacing w:after="0"/>
        <w:ind w:left="1979" w:hanging="1979"/>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spacing w:before="240" w:after="0"/>
        <w:jc w:val="both"/>
        <w:rPr>
          <w:rFonts w:hint="eastAsia" w:eastAsia="宋体"/>
          <w:lang w:val="en-US" w:eastAsia="zh-CN"/>
        </w:rPr>
      </w:pPr>
      <w:r>
        <w:rPr>
          <w:lang w:val="en-US" w:eastAsia="ja-JP"/>
        </w:rPr>
        <w:t xml:space="preserve">When NW configures different time offset for CD-SSB and NCD-SSB(s), RAN4 needs to further consider the impact </w:t>
      </w:r>
      <w:r>
        <w:rPr>
          <w:rFonts w:hint="eastAsia"/>
          <w:lang w:val="en-US" w:eastAsia="zh-CN"/>
        </w:rPr>
        <w:t>on</w:t>
      </w:r>
      <w:r>
        <w:rPr>
          <w:lang w:val="en-US" w:eastAsia="ja-JP"/>
        </w:rPr>
        <w:t xml:space="preserve"> RAN4 measurement. </w:t>
      </w:r>
    </w:p>
    <w:p>
      <w:pPr>
        <w:pStyle w:val="52"/>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20"/>
      <w:bookmarkStart w:id="3" w:name="OLE_LINK13"/>
      <w:bookmarkStart w:id="4" w:name="OLE_LINK14"/>
      <w:r>
        <w:rPr>
          <w:rFonts w:hint="eastAsia" w:eastAsia="Times New Roman"/>
        </w:rPr>
        <w:t xml:space="preserve"> </w:t>
      </w:r>
    </w:p>
    <w:p>
      <w:pPr>
        <w:widowControl/>
        <w:spacing w:after="180"/>
        <w:jc w:val="both"/>
        <w:rPr>
          <w:rFonts w:ascii="Arial" w:hAnsi="Arial" w:cs="Arial"/>
          <w:kern w:val="0"/>
          <w:sz w:val="21"/>
          <w:szCs w:val="21"/>
          <w:lang w:val="en-GB" w:eastAsia="en-US"/>
        </w:rPr>
      </w:pPr>
      <w:r>
        <w:rPr>
          <w:rFonts w:hint="eastAsia" w:ascii="Times New Roman" w:eastAsia="宋体"/>
          <w:kern w:val="0"/>
          <w:sz w:val="21"/>
          <w:szCs w:val="21"/>
          <w:lang w:val="en-GB" w:eastAsia="en-US"/>
        </w:rPr>
        <w:t>In the RAN4 #104-e meeting, the NCD-SSB time offset configuration of RedCap UE was discussed. The meeting reached an agreement on this issue and reflected it in the WF</w:t>
      </w:r>
      <w:r>
        <w:rPr>
          <w:rFonts w:hint="eastAsia" w:ascii="Times New Roman" w:eastAsia="宋体"/>
          <w:kern w:val="0"/>
          <w:sz w:val="21"/>
          <w:szCs w:val="21"/>
          <w:lang w:val="en-US" w:eastAsia="zh-CN"/>
        </w:rPr>
        <w:t xml:space="preserve"> </w:t>
      </w:r>
      <w:r>
        <w:rPr>
          <w:rFonts w:hint="eastAsia" w:ascii="Times New Roman" w:eastAsia="宋体"/>
          <w:kern w:val="0"/>
          <w:sz w:val="21"/>
          <w:szCs w:val="21"/>
          <w:highlight w:val="none"/>
          <w:lang w:val="en-US" w:eastAsia="zh-CN"/>
        </w:rPr>
        <w:t>[1].</w:t>
      </w:r>
      <w:r>
        <w:rPr>
          <w:rFonts w:hint="eastAsia" w:ascii="Times New Roman" w:hAnsi="Times New Roman" w:eastAsia="宋体" w:cs="Times New Roman"/>
          <w:kern w:val="0"/>
          <w:sz w:val="21"/>
          <w:szCs w:val="21"/>
          <w:lang w:val="en-US" w:eastAsia="zh-CN"/>
        </w:rPr>
        <w:t xml:space="preserve"> </w:t>
      </w:r>
      <w:r>
        <w:rPr>
          <w:rFonts w:hint="eastAsia" w:eastAsia="宋体" w:cs="Times New Roman"/>
          <w:kern w:val="0"/>
          <w:sz w:val="21"/>
          <w:szCs w:val="21"/>
          <w:lang w:val="en-US" w:eastAsia="zh-CN"/>
        </w:rPr>
        <w:t>T</w:t>
      </w:r>
      <w:r>
        <w:rPr>
          <w:rFonts w:hint="eastAsia" w:ascii="Times New Roman" w:hAnsi="Times New Roman" w:eastAsia="宋体" w:cs="Times New Roman"/>
          <w:kern w:val="0"/>
          <w:sz w:val="21"/>
          <w:szCs w:val="21"/>
          <w:lang w:val="en-US" w:eastAsia="zh-CN"/>
        </w:rPr>
        <w:t>he value range for NCD-SSB offset could be {5 ms, 10 ms, 15 ms, 20 ms, 40 ms and 80 ms}</w:t>
      </w:r>
      <w:r>
        <w:rPr>
          <w:rFonts w:ascii="Times New Roman" w:hAnsi="Times New Roman" w:eastAsia="宋体" w:cs="Times New Roman"/>
          <w:kern w:val="0"/>
          <w:sz w:val="21"/>
          <w:szCs w:val="21"/>
          <w:lang w:val="en-GB" w:eastAsia="en-US"/>
        </w:rPr>
        <w:t>.</w:t>
      </w:r>
      <w:r>
        <w:rPr>
          <w:rFonts w:hint="eastAsia" w:ascii="Times New Roman" w:hAnsi="Times New Roman" w:eastAsia="宋体" w:cs="Times New Roman"/>
          <w:kern w:val="0"/>
          <w:sz w:val="21"/>
          <w:szCs w:val="21"/>
          <w:lang w:val="en-US" w:eastAsia="zh-CN"/>
        </w:rPr>
        <w:t xml:space="preserve"> </w:t>
      </w:r>
    </w:p>
    <w:tbl>
      <w:tblPr>
        <w:tblStyle w:val="21"/>
        <w:tblW w:w="98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8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2357" w:hRule="atLeast"/>
        </w:trPr>
        <w:tc>
          <w:tcPr>
            <w:tcW w:w="9836" w:type="dxa"/>
            <w:tcMar>
              <w:top w:w="0" w:type="dxa"/>
              <w:left w:w="108" w:type="dxa"/>
              <w:bottom w:w="0" w:type="dxa"/>
              <w:right w:w="108" w:type="dxa"/>
            </w:tcMar>
          </w:tcPr>
          <w:p>
            <w:pPr>
              <w:widowControl/>
              <w:spacing w:after="180" w:line="259" w:lineRule="auto"/>
              <w:jc w:val="both"/>
              <w:rPr>
                <w:rFonts w:ascii="Times New Roman" w:hAnsi="Times New Roman" w:eastAsia="等线" w:cs="Times New Roman"/>
                <w:b/>
                <w:color w:val="0070C0"/>
                <w:kern w:val="0"/>
                <w:sz w:val="21"/>
                <w:szCs w:val="21"/>
                <w:u w:val="single"/>
                <w:lang w:val="en-GB" w:eastAsia="ko-KR"/>
              </w:rPr>
            </w:pPr>
            <w:r>
              <w:rPr>
                <w:rFonts w:ascii="Times New Roman" w:hAnsi="Times New Roman" w:eastAsia="等线" w:cs="Times New Roman"/>
                <w:b/>
                <w:color w:val="0070C0"/>
                <w:kern w:val="0"/>
                <w:sz w:val="21"/>
                <w:szCs w:val="21"/>
                <w:u w:val="single"/>
                <w:lang w:val="en-GB" w:eastAsia="ko-KR"/>
              </w:rPr>
              <w:t>Issue 3-1-1: NCD-SSB time offset</w:t>
            </w:r>
          </w:p>
          <w:p>
            <w:pPr>
              <w:widowControl/>
              <w:numPr>
                <w:ilvl w:val="0"/>
                <w:numId w:val="3"/>
              </w:numPr>
              <w:overflowPunct/>
              <w:autoSpaceDE/>
              <w:autoSpaceDN/>
              <w:adjustRightInd/>
              <w:spacing w:after="120" w:line="240" w:lineRule="auto"/>
              <w:ind w:left="720" w:firstLine="420" w:firstLineChars="0"/>
              <w:jc w:val="left"/>
              <w:textAlignment w:val="auto"/>
              <w:rPr>
                <w:rFonts w:ascii="Times New Roman" w:hAnsi="Times New Roman" w:eastAsia="宋体" w:cs="Times New Roman"/>
                <w:color w:val="0070C0"/>
                <w:kern w:val="0"/>
                <w:sz w:val="21"/>
                <w:szCs w:val="28"/>
                <w:lang w:val="en-GB" w:eastAsia="zh-CN" w:bidi="ar-SA"/>
              </w:rPr>
            </w:pPr>
            <w:r>
              <w:rPr>
                <w:rFonts w:ascii="Times New Roman" w:hAnsi="Times New Roman" w:eastAsia="宋体" w:cs="Times New Roman"/>
                <w:color w:val="0070C0"/>
                <w:kern w:val="0"/>
                <w:sz w:val="21"/>
                <w:szCs w:val="28"/>
                <w:lang w:val="en-GB" w:eastAsia="zh-CN" w:bidi="ar-SA"/>
              </w:rPr>
              <w:t>Proposals</w:t>
            </w:r>
          </w:p>
          <w:p>
            <w:pPr>
              <w:widowControl/>
              <w:numPr>
                <w:ilvl w:val="1"/>
                <w:numId w:val="3"/>
              </w:numPr>
              <w:overflowPunct/>
              <w:autoSpaceDE/>
              <w:autoSpaceDN/>
              <w:adjustRightInd/>
              <w:spacing w:after="120" w:line="240" w:lineRule="auto"/>
              <w:ind w:left="1656" w:hanging="360" w:firstLineChars="0"/>
              <w:jc w:val="left"/>
              <w:textAlignment w:val="auto"/>
              <w:rPr>
                <w:rFonts w:ascii="Times New Roman" w:hAnsi="Times New Roman" w:eastAsia="宋体" w:cs="Times New Roman"/>
                <w:color w:val="0070C0"/>
                <w:kern w:val="0"/>
                <w:sz w:val="21"/>
                <w:szCs w:val="28"/>
                <w:lang w:val="en-GB" w:eastAsia="zh-CN" w:bidi="ar-SA"/>
              </w:rPr>
            </w:pPr>
            <w:r>
              <w:rPr>
                <w:rFonts w:ascii="Times New Roman" w:hAnsi="Times New Roman" w:eastAsia="宋体" w:cs="Times New Roman"/>
                <w:color w:val="0070C0"/>
                <w:kern w:val="0"/>
                <w:sz w:val="21"/>
                <w:szCs w:val="28"/>
                <w:lang w:val="en-GB" w:eastAsia="zh-CN" w:bidi="ar-SA"/>
              </w:rPr>
              <w:t>Option 1: Besides GTW agreed 20ms and 40ms, suggest to agree 80 ms (Ericsson, Apple, Qualcomm, Huawei MTK)</w:t>
            </w:r>
          </w:p>
          <w:p>
            <w:pPr>
              <w:widowControl/>
              <w:spacing w:after="180" w:line="259" w:lineRule="auto"/>
              <w:jc w:val="left"/>
              <w:rPr>
                <w:rFonts w:ascii="Times New Roman" w:hAnsi="Times New Roman" w:eastAsia="等线" w:cs="Times New Roman"/>
                <w:color w:val="0070C0"/>
                <w:kern w:val="0"/>
                <w:sz w:val="21"/>
                <w:szCs w:val="28"/>
                <w:lang w:val="en-GB" w:eastAsia="zh-CN"/>
              </w:rPr>
            </w:pPr>
            <w:r>
              <w:rPr>
                <w:rFonts w:hint="eastAsia" w:ascii="Times New Roman" w:hAnsi="Times New Roman" w:eastAsia="等线" w:cs="Times New Roman"/>
                <w:color w:val="0070C0"/>
                <w:kern w:val="0"/>
                <w:sz w:val="21"/>
                <w:szCs w:val="28"/>
                <w:lang w:val="en-GB" w:eastAsia="zh-CN"/>
              </w:rPr>
              <w:t>GTW</w:t>
            </w:r>
            <w:r>
              <w:rPr>
                <w:rFonts w:ascii="Times New Roman" w:hAnsi="Times New Roman" w:eastAsia="等线" w:cs="Times New Roman"/>
                <w:color w:val="0070C0"/>
                <w:kern w:val="0"/>
                <w:sz w:val="21"/>
                <w:szCs w:val="28"/>
                <w:lang w:val="en-GB" w:eastAsia="zh-CN"/>
              </w:rPr>
              <w:t xml:space="preserve"> agreement:</w:t>
            </w:r>
          </w:p>
          <w:p>
            <w:pPr>
              <w:widowControl/>
              <w:numPr>
                <w:ilvl w:val="0"/>
                <w:numId w:val="3"/>
              </w:numPr>
              <w:overflowPunct/>
              <w:autoSpaceDE/>
              <w:autoSpaceDN/>
              <w:adjustRightInd/>
              <w:spacing w:after="120" w:line="240" w:lineRule="auto"/>
              <w:ind w:left="541" w:firstLine="420" w:firstLineChars="0"/>
              <w:jc w:val="left"/>
              <w:textAlignment w:val="auto"/>
              <w:rPr>
                <w:rFonts w:ascii="Times New Roman" w:hAnsi="Times New Roman" w:eastAsia="宋体" w:cs="Times New Roman"/>
                <w:color w:val="0070C0"/>
                <w:kern w:val="0"/>
                <w:sz w:val="21"/>
                <w:szCs w:val="28"/>
                <w:lang w:val="en-GB" w:eastAsia="zh-CN" w:bidi="ar-SA"/>
              </w:rPr>
            </w:pPr>
            <w:r>
              <w:rPr>
                <w:rFonts w:ascii="Times New Roman" w:hAnsi="Times New Roman" w:eastAsia="宋体" w:cs="Times New Roman"/>
                <w:color w:val="0070C0"/>
                <w:kern w:val="0"/>
                <w:sz w:val="21"/>
                <w:szCs w:val="28"/>
                <w:lang w:val="en-GB" w:eastAsia="zh-CN" w:bidi="ar-SA"/>
              </w:rPr>
              <w:t>For NCD-SSB time offset, add the additional MGRP values of 20ms and 40ms, and further discuss whether and what other values are needed.</w:t>
            </w:r>
          </w:p>
          <w:p>
            <w:pPr>
              <w:widowControl/>
              <w:spacing w:after="180" w:line="259" w:lineRule="auto"/>
              <w:jc w:val="left"/>
              <w:rPr>
                <w:rFonts w:ascii="Arial" w:hAnsi="Arial" w:eastAsia="Calibri" w:cs="Arial"/>
                <w:kern w:val="0"/>
                <w:sz w:val="21"/>
                <w:szCs w:val="21"/>
                <w:lang w:val="en-GB" w:eastAsia="en-GB"/>
              </w:rPr>
            </w:pPr>
            <w:r>
              <w:rPr>
                <w:rFonts w:hint="eastAsia" w:ascii="Times New Roman" w:hAnsi="Times New Roman" w:eastAsia="等线" w:cs="Times New Roman"/>
                <w:i/>
                <w:color w:val="0070C0"/>
                <w:kern w:val="0"/>
                <w:sz w:val="21"/>
                <w:szCs w:val="21"/>
                <w:lang w:val="en-US" w:eastAsia="zh-CN"/>
              </w:rPr>
              <w:t>A</w:t>
            </w:r>
            <w:r>
              <w:rPr>
                <w:rFonts w:ascii="Times New Roman" w:hAnsi="Times New Roman" w:eastAsia="等线" w:cs="Times New Roman"/>
                <w:i/>
                <w:color w:val="0070C0"/>
                <w:kern w:val="0"/>
                <w:sz w:val="21"/>
                <w:szCs w:val="21"/>
                <w:lang w:val="en-US" w:eastAsia="zh-CN"/>
              </w:rPr>
              <w:t>greement (2</w:t>
            </w:r>
            <w:r>
              <w:rPr>
                <w:rFonts w:ascii="Times New Roman" w:hAnsi="Times New Roman" w:eastAsia="等线" w:cs="Times New Roman"/>
                <w:i/>
                <w:color w:val="0070C0"/>
                <w:kern w:val="0"/>
                <w:sz w:val="21"/>
                <w:szCs w:val="21"/>
                <w:vertAlign w:val="superscript"/>
                <w:lang w:val="en-US" w:eastAsia="zh-CN"/>
              </w:rPr>
              <w:t>nd</w:t>
            </w:r>
            <w:r>
              <w:rPr>
                <w:rFonts w:ascii="Times New Roman" w:hAnsi="Times New Roman" w:eastAsia="等线" w:cs="Times New Roman"/>
                <w:i/>
                <w:color w:val="0070C0"/>
                <w:kern w:val="0"/>
                <w:sz w:val="21"/>
                <w:szCs w:val="21"/>
                <w:lang w:val="en-US" w:eastAsia="zh-CN"/>
              </w:rPr>
              <w:t xml:space="preserve"> round)</w:t>
            </w:r>
            <w:r>
              <w:rPr>
                <w:rFonts w:hint="eastAsia" w:ascii="Times New Roman" w:hAnsi="Times New Roman" w:eastAsia="等线" w:cs="Times New Roman"/>
                <w:i/>
                <w:color w:val="0070C0"/>
                <w:kern w:val="0"/>
                <w:sz w:val="21"/>
                <w:szCs w:val="21"/>
                <w:lang w:val="en-US" w:eastAsia="zh-CN"/>
              </w:rPr>
              <w:t>:</w:t>
            </w:r>
            <w:r>
              <w:rPr>
                <w:rFonts w:ascii="Times New Roman" w:hAnsi="Times New Roman" w:eastAsia="等线" w:cs="Times New Roman"/>
                <w:i/>
                <w:color w:val="0070C0"/>
                <w:kern w:val="0"/>
                <w:sz w:val="21"/>
                <w:szCs w:val="21"/>
                <w:lang w:val="en-US" w:eastAsia="zh-CN"/>
              </w:rPr>
              <w:t xml:space="preserve"> one extra value 80ms is agreed</w:t>
            </w:r>
          </w:p>
        </w:tc>
      </w:tr>
    </w:tbl>
    <w:p>
      <w:pPr>
        <w:widowControl/>
        <w:spacing w:after="180"/>
        <w:jc w:val="both"/>
        <w:rPr>
          <w:rFonts w:hint="eastAsia" w:ascii="Times New Roman" w:eastAsia="宋体"/>
          <w:kern w:val="0"/>
          <w:sz w:val="21"/>
          <w:szCs w:val="21"/>
          <w:lang w:val="en-US" w:eastAsia="zh-CN"/>
        </w:rPr>
      </w:pPr>
      <w:r>
        <w:rPr>
          <w:rFonts w:hint="eastAsia" w:ascii="Times New Roman" w:eastAsia="宋体"/>
          <w:kern w:val="0"/>
          <w:sz w:val="21"/>
          <w:szCs w:val="21"/>
          <w:lang w:val="en-US" w:eastAsia="zh-CN"/>
        </w:rPr>
        <w:t>In legacy NR, NW can coordinate the SMTC position among different frequency layers to ensure that the SMTC to be measured is within the MG. However, due to the introduction of NCD-SSB, different types of SSB will be configured with offset in RedCap. NW cannot coordinate to ensure that both SSBs are in the MG.</w:t>
      </w:r>
    </w:p>
    <w:p>
      <w:pPr>
        <w:widowControl/>
        <w:spacing w:after="180"/>
        <w:jc w:val="both"/>
        <w:rPr>
          <w:rFonts w:hint="eastAsia"/>
          <w:kern w:val="0"/>
          <w:sz w:val="21"/>
          <w:szCs w:val="21"/>
          <w:lang w:val="en-US" w:eastAsia="zh-CN"/>
        </w:rPr>
      </w:pPr>
      <w:r>
        <w:rPr>
          <w:rFonts w:hint="eastAsia" w:ascii="Times New Roman" w:eastAsia="宋体"/>
          <w:kern w:val="0"/>
          <w:sz w:val="21"/>
          <w:szCs w:val="21"/>
          <w:lang w:val="en-US" w:eastAsia="zh-CN"/>
        </w:rPr>
        <w:t xml:space="preserve">Take 5ms as an example, there will be a collision scenario </w:t>
      </w:r>
      <w:r>
        <w:rPr>
          <w:rFonts w:hint="eastAsia" w:ascii="Times New Roman" w:hAnsi="Times New Roman" w:eastAsia="宋体" w:cs="Times New Roman"/>
          <w:kern w:val="0"/>
          <w:sz w:val="21"/>
          <w:szCs w:val="21"/>
          <w:lang w:val="en-US" w:eastAsia="zh-CN"/>
        </w:rPr>
        <w:t xml:space="preserve">when both CD-SSB and NCD-SSB occupy half-frame duration and the NCD-SSB configured with 5 ms offset. </w:t>
      </w:r>
      <w:r>
        <w:rPr>
          <w:rFonts w:hint="eastAsia" w:ascii="Times New Roman" w:eastAsia="宋体"/>
          <w:kern w:val="0"/>
          <w:sz w:val="21"/>
          <w:szCs w:val="21"/>
          <w:lang w:val="en-US" w:eastAsia="zh-CN"/>
        </w:rPr>
        <w:t>(This scenario was proposed in R4</w:t>
      </w:r>
      <w:r>
        <w:rPr>
          <w:rFonts w:cs="Arial"/>
          <w:kern w:val="0"/>
          <w:sz w:val="21"/>
          <w:szCs w:val="28"/>
          <w:lang w:val="en-GB" w:eastAsia="en-US"/>
        </w:rPr>
        <w:t>-2212755</w:t>
      </w:r>
      <w:r>
        <w:rPr>
          <w:rFonts w:hint="eastAsia" w:ascii="Times New Roman" w:eastAsia="宋体"/>
          <w:kern w:val="0"/>
          <w:sz w:val="21"/>
          <w:szCs w:val="21"/>
          <w:lang w:val="en-US" w:eastAsia="zh-CN"/>
        </w:rPr>
        <w:t xml:space="preserve">). Consequently, in the </w:t>
      </w:r>
      <w:r>
        <w:rPr>
          <w:rFonts w:hint="eastAsia" w:ascii="Times New Roman" w:eastAsia="宋体"/>
          <w:kern w:val="0"/>
          <w:sz w:val="21"/>
          <w:szCs w:val="21"/>
          <w:lang w:val="en-GB" w:eastAsia="en-US"/>
        </w:rPr>
        <w:t>RAN4</w:t>
      </w:r>
      <w:r>
        <w:rPr>
          <w:rFonts w:hint="eastAsia" w:ascii="Times New Roman" w:eastAsia="宋体"/>
          <w:kern w:val="0"/>
          <w:sz w:val="21"/>
          <w:szCs w:val="21"/>
          <w:lang w:val="en-US" w:eastAsia="zh-CN"/>
        </w:rPr>
        <w:t xml:space="preserve"> #104bis-e meeting, there were the following remaining issues </w:t>
      </w:r>
      <w:r>
        <w:rPr>
          <w:rFonts w:hint="eastAsia" w:ascii="Times New Roman" w:eastAsia="宋体"/>
          <w:kern w:val="0"/>
          <w:sz w:val="21"/>
          <w:szCs w:val="21"/>
          <w:highlight w:val="none"/>
          <w:lang w:val="en-US" w:eastAsia="zh-CN"/>
        </w:rPr>
        <w:t>[2</w:t>
      </w:r>
      <w:r>
        <w:rPr>
          <w:rFonts w:hint="eastAsia" w:ascii="Times New Roman" w:eastAsia="宋体"/>
          <w:kern w:val="0"/>
          <w:sz w:val="21"/>
          <w:szCs w:val="21"/>
          <w:lang w:val="en-US" w:eastAsia="zh-CN"/>
        </w:rPr>
        <w:t>].</w:t>
      </w:r>
    </w:p>
    <w:tbl>
      <w:tblPr>
        <w:tblStyle w:val="21"/>
        <w:tblW w:w="1000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100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357" w:hRule="atLeast"/>
        </w:trPr>
        <w:tc>
          <w:tcPr>
            <w:tcW w:w="10001" w:type="dxa"/>
            <w:tcMar>
              <w:top w:w="0" w:type="dxa"/>
              <w:left w:w="108" w:type="dxa"/>
              <w:bottom w:w="0" w:type="dxa"/>
              <w:right w:w="108" w:type="dxa"/>
            </w:tcMar>
          </w:tcPr>
          <w:p>
            <w:pPr>
              <w:widowControl/>
              <w:spacing w:after="180" w:line="259" w:lineRule="auto"/>
              <w:jc w:val="both"/>
              <w:rPr>
                <w:rFonts w:ascii="Times New Roman" w:hAnsi="Times New Roman" w:eastAsia="等线" w:cs="Times New Roman"/>
                <w:b/>
                <w:color w:val="0070C0"/>
                <w:kern w:val="0"/>
                <w:sz w:val="21"/>
                <w:szCs w:val="21"/>
                <w:u w:val="single"/>
                <w:lang w:val="en-GB" w:eastAsia="ko-KR"/>
              </w:rPr>
            </w:pPr>
            <w:r>
              <w:rPr>
                <w:rFonts w:ascii="Times New Roman" w:hAnsi="Times New Roman" w:eastAsia="等线" w:cs="Times New Roman"/>
                <w:b/>
                <w:color w:val="0070C0"/>
                <w:kern w:val="0"/>
                <w:sz w:val="21"/>
                <w:szCs w:val="21"/>
                <w:u w:val="single"/>
                <w:lang w:val="en-GB" w:eastAsia="ko-KR"/>
              </w:rPr>
              <w:t>Issue 3-1-1: Issue when NCD-SSB time offset = 5ms</w:t>
            </w:r>
          </w:p>
          <w:p>
            <w:pPr>
              <w:widowControl/>
              <w:numPr>
                <w:ilvl w:val="0"/>
                <w:numId w:val="3"/>
              </w:numPr>
              <w:overflowPunct/>
              <w:autoSpaceDE/>
              <w:autoSpaceDN/>
              <w:adjustRightInd/>
              <w:spacing w:after="120" w:line="240" w:lineRule="auto"/>
              <w:ind w:left="720" w:firstLine="420" w:firstLineChars="0"/>
              <w:jc w:val="left"/>
              <w:textAlignment w:val="auto"/>
              <w:rPr>
                <w:rFonts w:ascii="Times New Roman" w:hAnsi="Times New Roman" w:eastAsia="宋体" w:cs="Times New Roman"/>
                <w:color w:val="0070C0"/>
                <w:kern w:val="0"/>
                <w:sz w:val="21"/>
                <w:szCs w:val="28"/>
                <w:lang w:val="en-GB" w:eastAsia="zh-CN" w:bidi="ar-SA"/>
              </w:rPr>
            </w:pPr>
            <w:r>
              <w:rPr>
                <w:rFonts w:ascii="Times New Roman" w:hAnsi="Times New Roman" w:eastAsia="宋体" w:cs="Times New Roman"/>
                <w:color w:val="0070C0"/>
                <w:kern w:val="0"/>
                <w:sz w:val="21"/>
                <w:szCs w:val="28"/>
                <w:lang w:val="en-GB" w:eastAsia="zh-CN" w:bidi="ar-SA"/>
              </w:rPr>
              <w:t>Proposals</w:t>
            </w:r>
          </w:p>
          <w:p>
            <w:pPr>
              <w:widowControl/>
              <w:numPr>
                <w:ilvl w:val="1"/>
                <w:numId w:val="3"/>
              </w:numPr>
              <w:overflowPunct/>
              <w:autoSpaceDE/>
              <w:autoSpaceDN/>
              <w:adjustRightInd/>
              <w:spacing w:after="120" w:line="240" w:lineRule="auto"/>
              <w:ind w:left="1656" w:hanging="360" w:firstLineChars="0"/>
              <w:jc w:val="left"/>
              <w:textAlignment w:val="auto"/>
              <w:rPr>
                <w:rFonts w:ascii="Times New Roman" w:hAnsi="Times New Roman" w:eastAsia="宋体" w:cs="Times New Roman"/>
                <w:color w:val="0070C0"/>
                <w:kern w:val="0"/>
                <w:sz w:val="21"/>
                <w:szCs w:val="28"/>
                <w:lang w:val="en-GB" w:eastAsia="zh-CN" w:bidi="ar-SA"/>
              </w:rPr>
            </w:pPr>
            <w:r>
              <w:rPr>
                <w:rFonts w:ascii="Times New Roman" w:hAnsi="Times New Roman" w:eastAsia="宋体" w:cs="Times New Roman"/>
                <w:color w:val="0070C0"/>
                <w:kern w:val="0"/>
                <w:sz w:val="21"/>
                <w:szCs w:val="28"/>
                <w:lang w:val="en-GB" w:eastAsia="zh-CN" w:bidi="ar-SA"/>
              </w:rPr>
              <w:t xml:space="preserve">Option 1: </w:t>
            </w:r>
            <w:r>
              <w:rPr>
                <w:rFonts w:hint="eastAsia" w:ascii="Times New Roman" w:hAnsi="Times New Roman" w:eastAsia="宋体" w:cs="Times New Roman"/>
                <w:color w:val="0070C0"/>
                <w:kern w:val="0"/>
                <w:sz w:val="21"/>
                <w:szCs w:val="28"/>
                <w:lang w:val="en-GB" w:eastAsia="zh-CN" w:bidi="ar-SA"/>
              </w:rPr>
              <w:t>RAN4 to consider sharing mechanism to define the measurement requirement when the NCD-SSB offset configured with 5ms.</w:t>
            </w:r>
            <w:r>
              <w:rPr>
                <w:rFonts w:ascii="Times New Roman" w:hAnsi="Times New Roman" w:eastAsia="宋体" w:cs="Times New Roman"/>
                <w:color w:val="0070C0"/>
                <w:kern w:val="0"/>
                <w:sz w:val="21"/>
                <w:szCs w:val="28"/>
                <w:lang w:val="en-GB" w:eastAsia="zh-CN" w:bidi="ar-SA"/>
              </w:rPr>
              <w:t xml:space="preserve"> (xiaomi)</w:t>
            </w:r>
          </w:p>
          <w:p>
            <w:pPr>
              <w:widowControl/>
              <w:numPr>
                <w:ilvl w:val="1"/>
                <w:numId w:val="3"/>
              </w:numPr>
              <w:overflowPunct/>
              <w:autoSpaceDE/>
              <w:autoSpaceDN/>
              <w:adjustRightInd/>
              <w:spacing w:after="120" w:line="240" w:lineRule="auto"/>
              <w:ind w:left="1656" w:hanging="360" w:firstLineChars="0"/>
              <w:jc w:val="left"/>
              <w:textAlignment w:val="auto"/>
              <w:rPr>
                <w:rFonts w:ascii="Times New Roman" w:hAnsi="Times New Roman" w:eastAsia="宋体" w:cs="Times New Roman"/>
                <w:color w:val="0070C0"/>
                <w:kern w:val="0"/>
                <w:sz w:val="21"/>
                <w:szCs w:val="28"/>
                <w:lang w:val="en-GB" w:eastAsia="zh-CN" w:bidi="ar-SA"/>
              </w:rPr>
            </w:pPr>
            <w:r>
              <w:rPr>
                <w:rFonts w:ascii="Times New Roman" w:hAnsi="Times New Roman" w:eastAsia="宋体" w:cs="Times New Roman"/>
                <w:color w:val="0070C0"/>
                <w:kern w:val="0"/>
                <w:sz w:val="21"/>
                <w:szCs w:val="28"/>
                <w:lang w:val="en-GB" w:eastAsia="zh-CN" w:bidi="ar-SA"/>
              </w:rPr>
              <w:t xml:space="preserve">Option 2: RAN4 to consider the scenario NCD-SSB time offset = 5ms and CD-SSB in a different BWP to NCD-SSB with MG for CD-SSB being applied. RAN4 to not further treat the scenario with NCD-SSB offset = 5ms, as there is no specification impact. Network can select appropriate MG configuration based on gap offset and MGTA to preclude UE having to drop MG assisted CD-SSB inter-frequency measurements. (Nokia) </w:t>
            </w:r>
          </w:p>
          <w:p>
            <w:pPr>
              <w:widowControl/>
              <w:numPr>
                <w:ilvl w:val="1"/>
                <w:numId w:val="3"/>
              </w:numPr>
              <w:overflowPunct/>
              <w:autoSpaceDE/>
              <w:autoSpaceDN/>
              <w:adjustRightInd/>
              <w:spacing w:after="120" w:line="240" w:lineRule="auto"/>
              <w:ind w:left="1656" w:hanging="360" w:firstLineChars="0"/>
              <w:jc w:val="left"/>
              <w:textAlignment w:val="auto"/>
              <w:rPr>
                <w:rFonts w:ascii="Times New Roman" w:hAnsi="Times New Roman" w:eastAsia="宋体" w:cs="Times New Roman"/>
                <w:color w:val="0070C0"/>
                <w:kern w:val="0"/>
                <w:sz w:val="21"/>
                <w:szCs w:val="28"/>
                <w:lang w:val="en-GB" w:eastAsia="zh-CN" w:bidi="ar-SA"/>
              </w:rPr>
            </w:pPr>
            <w:r>
              <w:rPr>
                <w:rFonts w:ascii="Times New Roman" w:hAnsi="Times New Roman" w:eastAsia="宋体" w:cs="Times New Roman"/>
                <w:color w:val="0070C0"/>
                <w:kern w:val="0"/>
                <w:sz w:val="21"/>
                <w:szCs w:val="28"/>
                <w:lang w:val="en-GB" w:eastAsia="zh-CN" w:bidi="ar-SA"/>
              </w:rPr>
              <w:t>Option 3: In RedCap, RAN4 to define UE behaviour when the MG and the SMTC meets the proximity condition with the time distance = 4ms; When the SMTC for intra-frequency layer is fully-partially overlapping with the MG due to NCD-SSB offset, UE is required to perform intra-frequency measurement and drop the configured MG. (Ericsson)</w:t>
            </w:r>
          </w:p>
          <w:p>
            <w:pPr>
              <w:widowControl/>
              <w:numPr>
                <w:ilvl w:val="1"/>
                <w:numId w:val="3"/>
              </w:numPr>
              <w:overflowPunct/>
              <w:autoSpaceDE/>
              <w:autoSpaceDN/>
              <w:adjustRightInd/>
              <w:spacing w:after="120" w:line="240" w:lineRule="auto"/>
              <w:ind w:left="1656" w:hanging="360" w:firstLineChars="0"/>
              <w:jc w:val="left"/>
              <w:textAlignment w:val="auto"/>
              <w:rPr>
                <w:rFonts w:ascii="Times New Roman" w:hAnsi="Times New Roman" w:eastAsia="宋体" w:cs="Times New Roman"/>
                <w:color w:val="0070C0"/>
                <w:kern w:val="0"/>
                <w:sz w:val="21"/>
                <w:szCs w:val="28"/>
                <w:lang w:val="en-GB" w:eastAsia="zh-CN" w:bidi="ar-SA"/>
              </w:rPr>
            </w:pPr>
            <w:r>
              <w:rPr>
                <w:rFonts w:ascii="Times New Roman" w:hAnsi="Times New Roman" w:eastAsia="宋体" w:cs="Times New Roman"/>
                <w:color w:val="0070C0"/>
                <w:kern w:val="0"/>
                <w:sz w:val="21"/>
                <w:szCs w:val="28"/>
                <w:lang w:val="en-GB" w:eastAsia="zh-CN" w:bidi="ar-SA"/>
              </w:rPr>
              <w:t>Option 4: Not necessary to consider this scenario (Huawei Apple Xiaomi oppo)</w:t>
            </w:r>
          </w:p>
          <w:p>
            <w:pPr>
              <w:widowControl/>
              <w:spacing w:after="180" w:line="259" w:lineRule="auto"/>
              <w:jc w:val="left"/>
              <w:rPr>
                <w:rFonts w:ascii="Arial" w:hAnsi="Arial" w:eastAsia="Calibri" w:cs="Arial"/>
                <w:kern w:val="0"/>
                <w:sz w:val="21"/>
                <w:szCs w:val="21"/>
                <w:lang w:val="en-GB" w:eastAsia="en-GB"/>
              </w:rPr>
            </w:pPr>
            <w:r>
              <w:rPr>
                <w:rFonts w:ascii="Times New Roman" w:hAnsi="Times New Roman" w:eastAsia="等线" w:cs="Times New Roman"/>
                <w:color w:val="0070C0"/>
                <w:kern w:val="0"/>
                <w:sz w:val="21"/>
                <w:szCs w:val="21"/>
                <w:lang w:val="en-US" w:eastAsia="zh-CN"/>
              </w:rPr>
              <w:t>A</w:t>
            </w:r>
            <w:r>
              <w:rPr>
                <w:rFonts w:hint="eastAsia" w:ascii="Times New Roman" w:hAnsi="Times New Roman" w:eastAsia="等线" w:cs="Times New Roman"/>
                <w:color w:val="0070C0"/>
                <w:kern w:val="0"/>
                <w:sz w:val="21"/>
                <w:szCs w:val="21"/>
                <w:lang w:val="en-US" w:eastAsia="zh-CN"/>
              </w:rPr>
              <w:t>greements:</w:t>
            </w:r>
            <w:r>
              <w:rPr>
                <w:rFonts w:ascii="Times New Roman" w:hAnsi="Times New Roman" w:eastAsia="等线" w:cs="Times New Roman"/>
                <w:color w:val="0070C0"/>
                <w:kern w:val="0"/>
                <w:sz w:val="21"/>
                <w:szCs w:val="21"/>
                <w:lang w:val="en-US" w:eastAsia="zh-CN"/>
              </w:rPr>
              <w:t xml:space="preserve"> No</w:t>
            </w:r>
          </w:p>
        </w:tc>
      </w:tr>
    </w:tbl>
    <w:p>
      <w:pPr>
        <w:widowControl/>
        <w:spacing w:after="180"/>
        <w:jc w:val="left"/>
        <w:rPr>
          <w:rFonts w:hint="default"/>
          <w:kern w:val="0"/>
          <w:sz w:val="21"/>
          <w:szCs w:val="21"/>
          <w:lang w:val="en-US" w:eastAsia="ja-JP"/>
        </w:rPr>
      </w:pPr>
      <w:r>
        <w:rPr>
          <w:rFonts w:hint="eastAsia" w:ascii="Times New Roman" w:eastAsia="宋体"/>
          <w:kern w:val="0"/>
          <w:sz w:val="21"/>
          <w:szCs w:val="21"/>
          <w:lang w:val="en-US" w:eastAsia="ja-JP"/>
        </w:rPr>
        <w:t xml:space="preserve">The potential </w:t>
      </w:r>
      <w:r>
        <w:rPr>
          <w:rFonts w:hint="eastAsia" w:ascii="Times New Roman" w:hAnsi="Times New Roman" w:eastAsia="宋体" w:cs="Times New Roman"/>
          <w:kern w:val="0"/>
          <w:sz w:val="21"/>
          <w:szCs w:val="21"/>
          <w:lang w:val="en-US" w:eastAsia="zh-CN"/>
        </w:rPr>
        <w:t xml:space="preserve">collision </w:t>
      </w:r>
      <w:r>
        <w:rPr>
          <w:rFonts w:hint="eastAsia" w:ascii="Times New Roman" w:eastAsia="宋体"/>
          <w:kern w:val="0"/>
          <w:sz w:val="21"/>
          <w:szCs w:val="21"/>
          <w:lang w:val="en-US" w:eastAsia="ja-JP"/>
        </w:rPr>
        <w:t xml:space="preserve">scenario proposed by Ericsson is </w:t>
      </w:r>
      <w:r>
        <w:rPr>
          <w:rFonts w:hint="eastAsia" w:ascii="Times New Roman" w:eastAsia="宋体"/>
          <w:kern w:val="0"/>
          <w:sz w:val="21"/>
          <w:szCs w:val="21"/>
          <w:lang w:val="en-US" w:eastAsia="zh-CN"/>
        </w:rPr>
        <w:t>for</w:t>
      </w:r>
      <w:r>
        <w:rPr>
          <w:rFonts w:hint="eastAsia" w:ascii="Times New Roman" w:eastAsia="宋体"/>
          <w:kern w:val="0"/>
          <w:sz w:val="21"/>
          <w:szCs w:val="21"/>
          <w:lang w:val="en-US" w:eastAsia="ja-JP"/>
        </w:rPr>
        <w:t xml:space="preserve"> the situation that both CD-SSB and NCD-SSB occupy half frame duration and NCD-SS</w:t>
      </w:r>
      <w:r>
        <w:rPr>
          <w:rFonts w:hint="eastAsia" w:ascii="Times New Roman" w:eastAsia="宋体"/>
          <w:kern w:val="0"/>
          <w:sz w:val="21"/>
          <w:szCs w:val="21"/>
          <w:lang w:val="en-US" w:eastAsia="zh-CN"/>
        </w:rPr>
        <w:t>B</w:t>
      </w:r>
      <w:r>
        <w:rPr>
          <w:rFonts w:hint="eastAsia" w:ascii="Times New Roman" w:eastAsia="宋体"/>
          <w:kern w:val="0"/>
          <w:sz w:val="21"/>
          <w:szCs w:val="21"/>
          <w:lang w:val="en-US" w:eastAsia="ja-JP"/>
        </w:rPr>
        <w:t xml:space="preserve"> </w:t>
      </w:r>
      <w:r>
        <w:rPr>
          <w:rFonts w:hint="eastAsia" w:ascii="Times New Roman" w:hAnsi="Times New Roman" w:eastAsia="宋体" w:cs="Times New Roman"/>
          <w:kern w:val="0"/>
          <w:sz w:val="21"/>
          <w:szCs w:val="21"/>
          <w:lang w:val="en-US" w:eastAsia="zh-CN"/>
        </w:rPr>
        <w:t>configured with 5 ms offset</w:t>
      </w:r>
      <w:r>
        <w:rPr>
          <w:rFonts w:hint="eastAsia" w:ascii="Times New Roman" w:eastAsia="宋体"/>
          <w:kern w:val="0"/>
          <w:sz w:val="21"/>
          <w:szCs w:val="21"/>
          <w:lang w:val="en-US" w:eastAsia="ja-JP"/>
        </w:rPr>
        <w:t>.</w:t>
      </w:r>
      <w:r>
        <w:rPr>
          <w:rFonts w:hint="eastAsia" w:ascii="Times New Roman" w:eastAsia="宋体"/>
          <w:kern w:val="0"/>
          <w:sz w:val="21"/>
          <w:szCs w:val="21"/>
          <w:lang w:val="en-US" w:eastAsia="zh-CN"/>
        </w:rPr>
        <w:t xml:space="preserve"> </w:t>
      </w:r>
      <w:r>
        <w:rPr>
          <w:kern w:val="0"/>
          <w:sz w:val="21"/>
          <w:szCs w:val="21"/>
          <w:lang w:val="en-GB" w:eastAsia="en-US"/>
        </w:rPr>
        <w:t>Figure 1 of [</w:t>
      </w:r>
      <w:r>
        <w:rPr>
          <w:rFonts w:hint="eastAsia" w:ascii="Times New Roman" w:eastAsia="宋体"/>
          <w:kern w:val="0"/>
          <w:sz w:val="21"/>
          <w:szCs w:val="21"/>
          <w:highlight w:val="none"/>
          <w:lang w:val="en-US" w:eastAsia="zh-CN"/>
        </w:rPr>
        <w:t>3</w:t>
      </w:r>
      <w:r>
        <w:rPr>
          <w:kern w:val="0"/>
          <w:sz w:val="21"/>
          <w:szCs w:val="21"/>
          <w:lang w:val="en-GB" w:eastAsia="en-US"/>
        </w:rPr>
        <w:t>] is replicated below.</w:t>
      </w:r>
      <w:r>
        <w:rPr>
          <w:rFonts w:hint="eastAsia" w:ascii="Times New Roman" w:eastAsia="宋体"/>
          <w:kern w:val="0"/>
          <w:sz w:val="21"/>
          <w:szCs w:val="21"/>
          <w:lang w:val="en-US" w:eastAsia="zh-CN"/>
        </w:rPr>
        <w:t xml:space="preserve"> </w:t>
      </w:r>
      <w:r>
        <w:rPr>
          <w:rFonts w:hint="default"/>
          <w:kern w:val="0"/>
          <w:sz w:val="21"/>
          <w:szCs w:val="21"/>
          <w:lang w:val="en-US" w:eastAsia="ja-JP"/>
        </w:rPr>
        <w:t xml:space="preserve">Since NCD-SSB time offset=5ms can be configured through RRC signaling, we think this is a </w:t>
      </w:r>
      <w:r>
        <w:rPr>
          <w:rFonts w:hint="eastAsia" w:ascii="Times New Roman" w:hAnsi="Times New Roman" w:eastAsia="宋体" w:cs="Times New Roman"/>
          <w:kern w:val="0"/>
          <w:sz w:val="21"/>
          <w:szCs w:val="21"/>
          <w:lang w:val="en-US" w:eastAsia="zh-CN"/>
        </w:rPr>
        <w:t>valid</w:t>
      </w:r>
      <w:r>
        <w:rPr>
          <w:rFonts w:hint="default"/>
          <w:kern w:val="0"/>
          <w:sz w:val="21"/>
          <w:szCs w:val="21"/>
          <w:lang w:val="en-US" w:eastAsia="ja-JP"/>
        </w:rPr>
        <w:t xml:space="preserve"> case rather than</w:t>
      </w:r>
      <w:r>
        <w:rPr>
          <w:kern w:val="0"/>
          <w:sz w:val="21"/>
          <w:szCs w:val="21"/>
          <w:lang w:val="en-GB" w:eastAsia="en-US"/>
        </w:rPr>
        <w:t xml:space="preserve"> a corner case</w:t>
      </w:r>
      <w:r>
        <w:rPr>
          <w:rFonts w:hint="eastAsia" w:ascii="Times New Roman" w:eastAsia="宋体"/>
          <w:kern w:val="0"/>
          <w:sz w:val="21"/>
          <w:szCs w:val="21"/>
          <w:lang w:val="en-US" w:eastAsia="zh-CN"/>
        </w:rPr>
        <w:t xml:space="preserve"> and</w:t>
      </w:r>
      <w:r>
        <w:rPr>
          <w:rFonts w:hint="default"/>
          <w:kern w:val="0"/>
          <w:sz w:val="21"/>
          <w:szCs w:val="21"/>
          <w:lang w:val="en-US" w:eastAsia="ja-JP"/>
        </w:rPr>
        <w:t xml:space="preserve"> should be considered.</w:t>
      </w:r>
    </w:p>
    <w:p>
      <w:pPr>
        <w:widowControl/>
        <w:spacing w:after="180"/>
        <w:jc w:val="center"/>
        <w:rPr>
          <w:kern w:val="0"/>
          <w:sz w:val="21"/>
          <w:szCs w:val="21"/>
          <w:lang w:val="en-US" w:eastAsia="ja-JP"/>
        </w:rPr>
      </w:pPr>
      <w:r>
        <w:rPr>
          <w:kern w:val="0"/>
          <w:sz w:val="21"/>
          <w:szCs w:val="21"/>
          <w:lang w:val="en-US" w:eastAsia="ja-JP"/>
        </w:rPr>
        <w:drawing>
          <wp:inline distT="0" distB="0" distL="0" distR="0">
            <wp:extent cx="4914265" cy="1950085"/>
            <wp:effectExtent l="0" t="0" r="635" b="1270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57962" cy="1967974"/>
                    </a:xfrm>
                    <a:prstGeom prst="rect">
                      <a:avLst/>
                    </a:prstGeom>
                    <a:noFill/>
                  </pic:spPr>
                </pic:pic>
              </a:graphicData>
            </a:graphic>
          </wp:inline>
        </w:drawing>
      </w:r>
    </w:p>
    <w:p>
      <w:pPr>
        <w:widowControl/>
        <w:spacing w:after="180"/>
        <w:jc w:val="center"/>
        <w:rPr>
          <w:b/>
          <w:bCs/>
          <w:kern w:val="0"/>
          <w:sz w:val="21"/>
          <w:szCs w:val="21"/>
          <w:lang w:val="en-GB" w:eastAsia="en-US"/>
        </w:rPr>
      </w:pPr>
      <w:r>
        <w:rPr>
          <w:b/>
          <w:bCs/>
          <w:kern w:val="0"/>
          <w:sz w:val="21"/>
          <w:szCs w:val="21"/>
          <w:lang w:val="en-GB" w:eastAsia="en-US"/>
        </w:rPr>
        <w:t xml:space="preserve">Figure </w:t>
      </w:r>
      <w:r>
        <w:rPr>
          <w:b/>
          <w:bCs/>
          <w:i/>
          <w:iCs/>
          <w:kern w:val="0"/>
          <w:sz w:val="21"/>
          <w:szCs w:val="21"/>
          <w:lang w:val="en-GB" w:eastAsia="en-US"/>
        </w:rPr>
        <w:fldChar w:fldCharType="begin"/>
      </w:r>
      <w:r>
        <w:rPr>
          <w:b/>
          <w:bCs/>
          <w:kern w:val="0"/>
          <w:sz w:val="21"/>
          <w:szCs w:val="21"/>
          <w:lang w:val="en-GB" w:eastAsia="en-US"/>
        </w:rPr>
        <w:instrText xml:space="preserve"> SEQ Figure \* ARABIC </w:instrText>
      </w:r>
      <w:r>
        <w:rPr>
          <w:b/>
          <w:bCs/>
          <w:i/>
          <w:iCs/>
          <w:kern w:val="0"/>
          <w:sz w:val="21"/>
          <w:szCs w:val="21"/>
          <w:lang w:val="en-GB" w:eastAsia="en-US"/>
        </w:rPr>
        <w:fldChar w:fldCharType="separate"/>
      </w:r>
      <w:r>
        <w:rPr>
          <w:b/>
          <w:bCs/>
          <w:kern w:val="0"/>
          <w:sz w:val="21"/>
          <w:szCs w:val="21"/>
          <w:lang w:val="en-GB" w:eastAsia="en-US"/>
        </w:rPr>
        <w:t>1</w:t>
      </w:r>
      <w:r>
        <w:rPr>
          <w:b/>
          <w:bCs/>
          <w:i/>
          <w:iCs/>
          <w:kern w:val="0"/>
          <w:sz w:val="21"/>
          <w:szCs w:val="21"/>
          <w:lang w:val="en-GB" w:eastAsia="en-US"/>
        </w:rPr>
        <w:fldChar w:fldCharType="end"/>
      </w:r>
      <w:r>
        <w:rPr>
          <w:b/>
          <w:bCs/>
          <w:kern w:val="0"/>
          <w:sz w:val="21"/>
          <w:szCs w:val="21"/>
          <w:lang w:val="en-GB" w:eastAsia="en-US"/>
        </w:rPr>
        <w:t>. CD-SSB and NCD-SSB configured with time offset</w:t>
      </w:r>
    </w:p>
    <w:p>
      <w:pPr>
        <w:numPr>
          <w:ilvl w:val="0"/>
          <w:numId w:val="2"/>
        </w:numPr>
        <w:spacing w:after="200"/>
        <w:ind w:left="0" w:firstLine="0"/>
        <w:jc w:val="left"/>
        <w:rPr>
          <w:rFonts w:hint="default" w:ascii="Times New Roman" w:hAnsi="Times New Roman" w:eastAsia="宋体" w:cs="Times New Roman"/>
          <w:b/>
          <w:i w:val="0"/>
          <w:iCs/>
          <w:color w:val="0067B4"/>
          <w:kern w:val="0"/>
          <w:sz w:val="21"/>
          <w:szCs w:val="21"/>
          <w:lang w:val="en-US" w:eastAsia="zh-CN" w:bidi="ar-SA"/>
        </w:rPr>
      </w:pPr>
      <w:r>
        <w:rPr>
          <w:rFonts w:ascii="Times New Roman" w:hAnsi="Times New Roman" w:eastAsia="宋体" w:cs="Times New Roman"/>
          <w:b/>
          <w:i/>
          <w:iCs w:val="0"/>
          <w:color w:val="auto"/>
          <w:sz w:val="21"/>
          <w:szCs w:val="20"/>
          <w:lang w:val="en-GB" w:eastAsia="en-US" w:bidi="ar-SA"/>
        </w:rPr>
        <w:t xml:space="preserve"> </w:t>
      </w:r>
      <w:r>
        <w:rPr>
          <w:rFonts w:hint="eastAsia" w:ascii="Times New Roman" w:hAnsi="Times New Roman" w:eastAsia="宋体" w:cs="Times New Roman"/>
          <w:b/>
          <w:i/>
          <w:iCs w:val="0"/>
          <w:color w:val="auto"/>
          <w:kern w:val="0"/>
          <w:sz w:val="21"/>
          <w:szCs w:val="21"/>
          <w:lang w:val="en-US" w:eastAsia="zh-CN" w:bidi="ar-SA"/>
        </w:rPr>
        <w:t>RAN4 to consider the potential collision scenario when the NCD-SSB offset configured with 5ms.</w:t>
      </w:r>
    </w:p>
    <w:p>
      <w:pPr>
        <w:widowControl/>
        <w:spacing w:after="180"/>
        <w:jc w:val="both"/>
        <w:rPr>
          <w:rFonts w:hint="eastAsia"/>
          <w:kern w:val="0"/>
          <w:sz w:val="21"/>
          <w:szCs w:val="21"/>
          <w:lang w:val="en-GB" w:eastAsia="en-US"/>
        </w:rPr>
      </w:pPr>
      <w:r>
        <w:rPr>
          <w:rFonts w:hint="eastAsia" w:ascii="Times New Roman" w:eastAsia="宋体"/>
          <w:kern w:val="0"/>
          <w:sz w:val="21"/>
          <w:szCs w:val="21"/>
          <w:lang w:val="en-GB" w:eastAsia="en-US"/>
        </w:rPr>
        <w:t xml:space="preserve">Various companies put forward different views on how to solve the collision at the </w:t>
      </w:r>
      <w:r>
        <w:rPr>
          <w:rFonts w:hint="eastAsia" w:ascii="Times New Roman" w:eastAsia="宋体"/>
          <w:kern w:val="0"/>
          <w:sz w:val="21"/>
          <w:szCs w:val="21"/>
          <w:lang w:val="en-US" w:eastAsia="zh-CN"/>
        </w:rPr>
        <w:t>104bis-e</w:t>
      </w:r>
      <w:r>
        <w:rPr>
          <w:rFonts w:hint="eastAsia" w:ascii="Times New Roman" w:eastAsia="宋体"/>
          <w:kern w:val="0"/>
          <w:sz w:val="21"/>
          <w:szCs w:val="21"/>
          <w:lang w:val="en-GB" w:eastAsia="en-US"/>
        </w:rPr>
        <w:t xml:space="preserve"> meeting</w:t>
      </w:r>
      <w:r>
        <w:rPr>
          <w:rFonts w:hint="eastAsia"/>
          <w:kern w:val="0"/>
          <w:sz w:val="21"/>
          <w:szCs w:val="21"/>
          <w:lang w:val="en-US" w:eastAsia="zh-CN"/>
        </w:rPr>
        <w:t>,</w:t>
      </w:r>
      <w:r>
        <w:rPr>
          <w:rFonts w:hint="eastAsia" w:ascii="Times New Roman" w:eastAsia="宋体"/>
          <w:kern w:val="0"/>
          <w:sz w:val="21"/>
          <w:szCs w:val="21"/>
          <w:lang w:val="en-GB" w:eastAsia="en-US"/>
        </w:rPr>
        <w:t xml:space="preserve"> </w:t>
      </w:r>
      <w:r>
        <w:rPr>
          <w:rFonts w:hint="eastAsia"/>
          <w:kern w:val="0"/>
          <w:sz w:val="21"/>
          <w:szCs w:val="21"/>
          <w:lang w:val="en-US" w:eastAsia="zh-CN"/>
        </w:rPr>
        <w:t xml:space="preserve">the proximity condition are </w:t>
      </w:r>
      <w:r>
        <w:rPr>
          <w:rFonts w:hint="eastAsia" w:ascii="Times New Roman" w:eastAsia="宋体"/>
          <w:kern w:val="0"/>
          <w:sz w:val="21"/>
          <w:szCs w:val="21"/>
          <w:lang w:val="en-GB" w:eastAsia="en-US"/>
        </w:rPr>
        <w:t>proposed according to protocol</w:t>
      </w:r>
      <w:r>
        <w:rPr>
          <w:rFonts w:hint="eastAsia"/>
          <w:kern w:val="0"/>
          <w:sz w:val="21"/>
          <w:szCs w:val="21"/>
          <w:lang w:val="en-US" w:eastAsia="zh-CN"/>
        </w:rPr>
        <w:t xml:space="preserve">. </w:t>
      </w:r>
      <w:r>
        <w:rPr>
          <w:rFonts w:hint="eastAsia" w:ascii="Times New Roman" w:eastAsia="宋体"/>
          <w:kern w:val="0"/>
          <w:sz w:val="21"/>
          <w:szCs w:val="21"/>
          <w:lang w:val="en-GB" w:eastAsia="en-US"/>
        </w:rPr>
        <w:t xml:space="preserve">In </w:t>
      </w:r>
      <w:r>
        <w:rPr>
          <w:rFonts w:hint="eastAsia" w:ascii="Times New Roman" w:eastAsia="宋体"/>
          <w:kern w:val="0"/>
          <w:sz w:val="21"/>
          <w:szCs w:val="21"/>
          <w:lang w:val="en-US" w:eastAsia="zh-CN"/>
        </w:rPr>
        <w:t>TS 38.</w:t>
      </w:r>
      <w:r>
        <w:rPr>
          <w:rFonts w:hint="eastAsia" w:ascii="Times New Roman" w:eastAsia="宋体"/>
          <w:kern w:val="0"/>
          <w:sz w:val="21"/>
          <w:szCs w:val="21"/>
          <w:lang w:val="en-GB" w:eastAsia="en-US"/>
        </w:rPr>
        <w:t>133</w:t>
      </w:r>
      <w:r>
        <w:rPr>
          <w:rFonts w:hint="eastAsia" w:ascii="Times New Roman" w:eastAsia="宋体"/>
          <w:kern w:val="0"/>
          <w:sz w:val="21"/>
          <w:szCs w:val="21"/>
          <w:lang w:val="en-US" w:eastAsia="zh-CN"/>
        </w:rPr>
        <w:t xml:space="preserve"> 9.1.8.3</w:t>
      </w:r>
      <w:r>
        <w:rPr>
          <w:rFonts w:hint="eastAsia" w:ascii="Times New Roman" w:eastAsia="宋体"/>
          <w:kern w:val="0"/>
          <w:sz w:val="21"/>
          <w:szCs w:val="21"/>
          <w:lang w:val="en-GB" w:eastAsia="en-US"/>
        </w:rPr>
        <w:t>, the description of collision includes:</w:t>
      </w:r>
    </w:p>
    <w:tbl>
      <w:tblPr>
        <w:tblStyle w:val="21"/>
        <w:tblW w:w="992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992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357" w:hRule="atLeast"/>
        </w:trPr>
        <w:tc>
          <w:tcPr>
            <w:tcW w:w="9926" w:type="dxa"/>
            <w:tcMar>
              <w:top w:w="0" w:type="dxa"/>
              <w:left w:w="108" w:type="dxa"/>
              <w:bottom w:w="0" w:type="dxa"/>
              <w:right w:w="108" w:type="dxa"/>
            </w:tcMar>
          </w:tcPr>
          <w:p>
            <w:pPr>
              <w:widowControl/>
              <w:spacing w:after="180"/>
              <w:jc w:val="left"/>
              <w:rPr>
                <w:kern w:val="0"/>
                <w:sz w:val="21"/>
                <w:szCs w:val="21"/>
                <w:lang w:val="en-GB" w:eastAsia="ja-JP"/>
              </w:rPr>
            </w:pPr>
            <w:bookmarkStart w:id="5" w:name="_Hlk97307288"/>
            <w:r>
              <w:rPr>
                <w:kern w:val="0"/>
                <w:sz w:val="21"/>
                <w:szCs w:val="21"/>
                <w:lang w:val="en-GB" w:eastAsia="zh-CN"/>
              </w:rPr>
              <w:t xml:space="preserve">When UE is configured with concurrent measurement gaps, </w:t>
            </w:r>
            <w:r>
              <w:rPr>
                <w:kern w:val="0"/>
                <w:sz w:val="21"/>
                <w:szCs w:val="21"/>
                <w:highlight w:val="yellow"/>
                <w:lang w:val="en-GB" w:eastAsia="zh-CN"/>
              </w:rPr>
              <w:t>two measurement gap occasions</w:t>
            </w:r>
            <w:r>
              <w:rPr>
                <w:kern w:val="0"/>
                <w:sz w:val="21"/>
                <w:szCs w:val="21"/>
                <w:lang w:val="en-GB" w:eastAsia="zh-CN"/>
              </w:rPr>
              <w:t xml:space="preserve"> are considered colliding</w:t>
            </w:r>
            <w:r>
              <w:rPr>
                <w:kern w:val="0"/>
                <w:sz w:val="21"/>
                <w:szCs w:val="21"/>
                <w:lang w:val="en-GB" w:eastAsia="ja-JP"/>
              </w:rPr>
              <w:t xml:space="preserve"> if at least one of the following conditions is met:</w:t>
            </w:r>
          </w:p>
          <w:p>
            <w:pPr>
              <w:spacing w:after="180"/>
              <w:ind w:left="568" w:hanging="284"/>
              <w:rPr>
                <w:rFonts w:ascii="Times New Roman" w:hAnsi="Times New Roman" w:eastAsia="宋体" w:cs="Times New Roman"/>
                <w:sz w:val="21"/>
                <w:szCs w:val="21"/>
                <w:lang w:val="en-GB" w:eastAsia="en-US" w:bidi="ar-SA"/>
              </w:rPr>
            </w:pPr>
            <w:r>
              <w:rPr>
                <w:rFonts w:ascii="Times New Roman" w:hAnsi="Times New Roman" w:eastAsia="宋体" w:cs="Times New Roman"/>
                <w:sz w:val="21"/>
                <w:szCs w:val="21"/>
                <w:lang w:val="en-GB" w:eastAsia="en-US" w:bidi="ar-SA"/>
              </w:rPr>
              <w:t>-</w:t>
            </w:r>
            <w:r>
              <w:rPr>
                <w:rFonts w:ascii="Times New Roman" w:hAnsi="Times New Roman" w:eastAsia="宋体" w:cs="Times New Roman"/>
                <w:sz w:val="21"/>
                <w:szCs w:val="21"/>
                <w:lang w:val="en-GB" w:eastAsia="en-US" w:bidi="ar-SA"/>
              </w:rPr>
              <w:tab/>
            </w:r>
            <w:r>
              <w:rPr>
                <w:rFonts w:ascii="Times New Roman" w:hAnsi="Times New Roman" w:eastAsia="宋体" w:cs="Times New Roman"/>
                <w:sz w:val="21"/>
                <w:szCs w:val="21"/>
                <w:lang w:val="en-GB" w:eastAsia="en-US" w:bidi="ar-SA"/>
              </w:rPr>
              <w:t>the two occasions are fully or partially overlapping in time domain, or</w:t>
            </w:r>
          </w:p>
          <w:bookmarkEnd w:id="5"/>
          <w:p>
            <w:pPr>
              <w:spacing w:after="180"/>
              <w:ind w:left="568" w:hanging="284"/>
              <w:rPr>
                <w:rFonts w:ascii="Times New Roman" w:hAnsi="Times New Roman" w:eastAsia="宋体" w:cs="Times New Roman"/>
                <w:sz w:val="21"/>
                <w:szCs w:val="21"/>
                <w:lang w:val="en-GB" w:eastAsia="en-US" w:bidi="ar-SA"/>
              </w:rPr>
            </w:pPr>
            <w:r>
              <w:rPr>
                <w:rFonts w:ascii="Times New Roman" w:hAnsi="Times New Roman" w:eastAsia="宋体" w:cs="Times New Roman"/>
                <w:sz w:val="21"/>
                <w:szCs w:val="21"/>
                <w:lang w:val="en-GB" w:eastAsia="en-US" w:bidi="ar-SA"/>
              </w:rPr>
              <w:t>-</w:t>
            </w:r>
            <w:r>
              <w:rPr>
                <w:rFonts w:ascii="Times New Roman" w:hAnsi="Times New Roman" w:eastAsia="宋体" w:cs="Times New Roman"/>
                <w:sz w:val="21"/>
                <w:szCs w:val="21"/>
                <w:lang w:val="en-GB" w:eastAsia="en-US" w:bidi="ar-SA"/>
              </w:rPr>
              <w:tab/>
            </w:r>
            <w:r>
              <w:rPr>
                <w:rFonts w:ascii="Times New Roman" w:hAnsi="Times New Roman" w:eastAsia="宋体" w:cs="Times New Roman"/>
                <w:sz w:val="21"/>
                <w:szCs w:val="21"/>
                <w:highlight w:val="yellow"/>
                <w:lang w:val="en-GB" w:eastAsia="ja-JP" w:bidi="ar-SA"/>
              </w:rPr>
              <w:t>the distance between the two occasions is equal to or smaller than 4ms.</w:t>
            </w:r>
          </w:p>
          <w:p>
            <w:pPr>
              <w:spacing w:after="180"/>
              <w:ind w:left="0" w:firstLine="0"/>
              <w:rPr>
                <w:rFonts w:ascii="Arial" w:hAnsi="Arial" w:eastAsia="Calibri" w:cs="Arial"/>
                <w:sz w:val="21"/>
                <w:szCs w:val="21"/>
                <w:lang w:val="en-GB" w:eastAsia="en-GB" w:bidi="ar-SA"/>
              </w:rPr>
            </w:pPr>
            <w:r>
              <w:rPr>
                <w:rFonts w:ascii="Times New Roman" w:hAnsi="Times New Roman" w:eastAsia="宋体" w:cs="Times New Roman"/>
                <w:sz w:val="21"/>
                <w:szCs w:val="21"/>
                <w:lang w:val="en-GB" w:eastAsia="zh-CN" w:bidi="ar-SA"/>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tc>
      </w:tr>
    </w:tbl>
    <w:p>
      <w:pPr>
        <w:widowControl/>
        <w:spacing w:after="180"/>
        <w:jc w:val="both"/>
        <w:rPr>
          <w:rFonts w:hint="eastAsia" w:ascii="Times New Roman" w:eastAsia="宋体"/>
          <w:kern w:val="0"/>
          <w:sz w:val="21"/>
          <w:szCs w:val="21"/>
          <w:lang w:val="en-GB" w:eastAsia="en-US"/>
        </w:rPr>
      </w:pPr>
      <w:r>
        <w:rPr>
          <w:rFonts w:hint="eastAsia"/>
          <w:kern w:val="0"/>
          <w:sz w:val="21"/>
          <w:szCs w:val="21"/>
          <w:lang w:val="en-US" w:eastAsia="zh-CN"/>
        </w:rPr>
        <w:t xml:space="preserve">The proximity condition is invalid here because it is applicable to </w:t>
      </w:r>
      <w:r>
        <w:rPr>
          <w:kern w:val="0"/>
          <w:sz w:val="21"/>
          <w:szCs w:val="21"/>
          <w:highlight w:val="none"/>
          <w:lang w:val="en-GB" w:eastAsia="zh-CN"/>
        </w:rPr>
        <w:t>two measurement gap occasions</w:t>
      </w:r>
      <w:r>
        <w:rPr>
          <w:rFonts w:hint="eastAsia"/>
          <w:kern w:val="0"/>
          <w:sz w:val="21"/>
          <w:szCs w:val="21"/>
          <w:lang w:val="en-US" w:eastAsia="zh-CN"/>
        </w:rPr>
        <w:t xml:space="preserve">. In this issue, one measurement (CD-SSB) is performed with the assistance of the gap and the other (NCD-SSB) is performed without the gap. </w:t>
      </w:r>
      <w:r>
        <w:rPr>
          <w:rFonts w:hint="eastAsia" w:ascii="Times New Roman" w:eastAsia="宋体"/>
          <w:kern w:val="0"/>
          <w:sz w:val="21"/>
          <w:szCs w:val="21"/>
          <w:lang w:val="en-GB" w:eastAsia="en-US"/>
        </w:rPr>
        <w:t xml:space="preserve">According to our understanding, </w:t>
      </w:r>
      <w:r>
        <w:rPr>
          <w:rFonts w:hint="eastAsia"/>
          <w:b w:val="0"/>
          <w:bCs w:val="0"/>
          <w:i w:val="0"/>
          <w:iCs w:val="0"/>
          <w:kern w:val="0"/>
          <w:sz w:val="21"/>
          <w:szCs w:val="21"/>
          <w:lang w:val="en-US" w:eastAsia="zh-CN"/>
        </w:rPr>
        <w:t>t</w:t>
      </w:r>
      <w:r>
        <w:rPr>
          <w:rFonts w:hint="eastAsia" w:ascii="Times New Roman" w:eastAsia="宋体"/>
          <w:b w:val="0"/>
          <w:bCs w:val="0"/>
          <w:i w:val="0"/>
          <w:iCs w:val="0"/>
          <w:kern w:val="0"/>
          <w:sz w:val="21"/>
          <w:szCs w:val="21"/>
          <w:lang w:val="en-GB" w:eastAsia="en-US"/>
        </w:rPr>
        <w:t>he MG configuration selected by the network with the appropriate combination of gap offset and MGTA can solve the described collision problem</w:t>
      </w:r>
      <w:r>
        <w:rPr>
          <w:rFonts w:hint="eastAsia" w:ascii="Times New Roman" w:eastAsia="宋体"/>
          <w:b w:val="0"/>
          <w:bCs w:val="0"/>
          <w:i w:val="0"/>
          <w:iCs w:val="0"/>
          <w:kern w:val="0"/>
          <w:sz w:val="21"/>
          <w:szCs w:val="21"/>
          <w:lang w:val="en-US" w:eastAsia="zh-CN"/>
        </w:rPr>
        <w:t>.</w:t>
      </w:r>
    </w:p>
    <w:p>
      <w:pPr>
        <w:widowControl/>
        <w:spacing w:after="180"/>
        <w:jc w:val="both"/>
        <w:rPr>
          <w:rFonts w:hint="eastAsia"/>
          <w:b/>
          <w:bCs/>
          <w:i/>
          <w:iCs/>
          <w:kern w:val="0"/>
          <w:sz w:val="21"/>
          <w:szCs w:val="21"/>
          <w:lang w:val="en-US" w:eastAsia="zh-CN"/>
        </w:rPr>
      </w:pPr>
      <w:r>
        <w:rPr>
          <w:b/>
          <w:bCs/>
          <w:i/>
          <w:iCs/>
          <w:kern w:val="0"/>
          <w:sz w:val="21"/>
          <w:szCs w:val="21"/>
          <w:lang w:val="en-GB" w:eastAsia="en-US"/>
        </w:rPr>
        <w:t xml:space="preserve">Proposal </w:t>
      </w:r>
      <w:r>
        <w:rPr>
          <w:b/>
          <w:bCs/>
          <w:i/>
          <w:iCs/>
          <w:kern w:val="0"/>
          <w:sz w:val="21"/>
          <w:szCs w:val="21"/>
          <w:lang w:val="en-GB" w:eastAsia="en-US"/>
        </w:rPr>
        <w:fldChar w:fldCharType="begin"/>
      </w:r>
      <w:r>
        <w:rPr>
          <w:b/>
          <w:bCs/>
          <w:i/>
          <w:iCs/>
          <w:kern w:val="0"/>
          <w:sz w:val="21"/>
          <w:szCs w:val="21"/>
          <w:lang w:val="en-GB" w:eastAsia="en-US"/>
        </w:rPr>
        <w:instrText xml:space="preserve"> SEQ Proposal \* ARABIC </w:instrText>
      </w:r>
      <w:r>
        <w:rPr>
          <w:b/>
          <w:bCs/>
          <w:i/>
          <w:iCs/>
          <w:kern w:val="0"/>
          <w:sz w:val="21"/>
          <w:szCs w:val="21"/>
          <w:lang w:val="en-GB" w:eastAsia="en-US"/>
        </w:rPr>
        <w:fldChar w:fldCharType="separate"/>
      </w:r>
      <w:r>
        <w:rPr>
          <w:b/>
          <w:bCs/>
          <w:i/>
          <w:iCs/>
          <w:kern w:val="0"/>
          <w:sz w:val="21"/>
          <w:szCs w:val="21"/>
          <w:lang w:val="en-GB" w:eastAsia="en-US"/>
        </w:rPr>
        <w:t>2</w:t>
      </w:r>
      <w:r>
        <w:rPr>
          <w:b/>
          <w:bCs/>
          <w:i/>
          <w:iCs/>
          <w:kern w:val="0"/>
          <w:sz w:val="21"/>
          <w:szCs w:val="21"/>
          <w:lang w:val="en-GB" w:eastAsia="en-US"/>
        </w:rPr>
        <w:fldChar w:fldCharType="end"/>
      </w:r>
      <w:r>
        <w:rPr>
          <w:b/>
          <w:bCs/>
          <w:i/>
          <w:iCs/>
          <w:kern w:val="0"/>
          <w:sz w:val="21"/>
          <w:szCs w:val="21"/>
          <w:lang w:val="en-GB" w:eastAsia="en-US"/>
        </w:rPr>
        <w:t xml:space="preserve">: </w:t>
      </w:r>
      <w:r>
        <w:rPr>
          <w:rFonts w:hint="eastAsia" w:ascii="Times New Roman" w:eastAsia="宋体"/>
          <w:b/>
          <w:bCs/>
          <w:i/>
          <w:iCs/>
          <w:kern w:val="0"/>
          <w:sz w:val="21"/>
          <w:szCs w:val="21"/>
          <w:lang w:val="en-GB" w:eastAsia="en-US"/>
        </w:rPr>
        <w:t>The MG configuration selected by the network with the appropriate combination of gap offset and MGTA can solve the described collision problem</w:t>
      </w:r>
      <w:r>
        <w:rPr>
          <w:rFonts w:hint="eastAsia" w:ascii="Times New Roman" w:eastAsia="宋体"/>
          <w:b/>
          <w:bCs/>
          <w:i/>
          <w:iCs/>
          <w:kern w:val="0"/>
          <w:sz w:val="21"/>
          <w:szCs w:val="21"/>
          <w:lang w:val="en-US" w:eastAsia="zh-CN"/>
        </w:rPr>
        <w:t xml:space="preserve">. </w:t>
      </w:r>
    </w:p>
    <w:bookmarkEnd w:id="1"/>
    <w:bookmarkEnd w:id="2"/>
    <w:bookmarkEnd w:id="3"/>
    <w:bookmarkEnd w:id="4"/>
    <w:p>
      <w:pPr>
        <w:pStyle w:val="52"/>
        <w:tabs>
          <w:tab w:val="left" w:pos="567"/>
          <w:tab w:val="clear" w:pos="1985"/>
        </w:tabs>
        <w:adjustRightInd w:val="0"/>
        <w:ind w:left="510" w:hanging="510"/>
      </w:pPr>
      <w:r>
        <w:t>Conclusions</w:t>
      </w:r>
    </w:p>
    <w:p>
      <w:pPr>
        <w:widowControl/>
        <w:spacing w:after="180"/>
        <w:jc w:val="both"/>
        <w:rPr>
          <w:kern w:val="0"/>
          <w:sz w:val="21"/>
          <w:szCs w:val="21"/>
          <w:lang w:val="en-US" w:eastAsia="en-US"/>
        </w:rPr>
      </w:pPr>
      <w:bookmarkStart w:id="6" w:name="_Hlk23953093"/>
      <w:r>
        <w:rPr>
          <w:kern w:val="0"/>
          <w:sz w:val="21"/>
          <w:szCs w:val="21"/>
          <w:lang w:val="en-US" w:eastAsia="en-US"/>
        </w:rPr>
        <w:t>In this contribution, we have discussed the eDRX requirements based on the agreements and open issues from</w:t>
      </w:r>
      <w:r>
        <w:rPr>
          <w:kern w:val="0"/>
          <w:sz w:val="21"/>
          <w:szCs w:val="21"/>
          <w:highlight w:val="none"/>
          <w:lang w:val="en-US" w:eastAsia="en-US"/>
        </w:rPr>
        <w:t xml:space="preserve"> </w:t>
      </w:r>
      <w:r>
        <w:rPr>
          <w:rFonts w:hint="eastAsia" w:ascii="Times New Roman" w:eastAsia="宋体"/>
          <w:kern w:val="0"/>
          <w:sz w:val="21"/>
          <w:szCs w:val="21"/>
          <w:highlight w:val="none"/>
          <w:lang w:val="en-US" w:eastAsia="en-US"/>
        </w:rPr>
        <w:t>previous</w:t>
      </w:r>
      <w:r>
        <w:rPr>
          <w:rFonts w:hint="eastAsia" w:ascii="Times New Roman" w:eastAsia="宋体"/>
          <w:kern w:val="0"/>
          <w:sz w:val="21"/>
          <w:szCs w:val="21"/>
          <w:highlight w:val="none"/>
          <w:lang w:val="en-US" w:eastAsia="zh-CN"/>
        </w:rPr>
        <w:t xml:space="preserve"> </w:t>
      </w:r>
      <w:r>
        <w:rPr>
          <w:kern w:val="0"/>
          <w:sz w:val="21"/>
          <w:szCs w:val="21"/>
          <w:lang w:val="en-US" w:eastAsia="en-US"/>
        </w:rPr>
        <w:t>meeting. Based on the discussion, we have made following proposals</w:t>
      </w:r>
      <w:r>
        <w:rPr>
          <w:rFonts w:hint="eastAsia" w:ascii="Times New Roman" w:eastAsia="宋体"/>
          <w:kern w:val="0"/>
          <w:sz w:val="21"/>
          <w:szCs w:val="21"/>
          <w:lang w:val="en-US" w:eastAsia="zh-CN"/>
        </w:rPr>
        <w:t xml:space="preserve"> </w:t>
      </w:r>
      <w:r>
        <w:rPr>
          <w:rFonts w:hint="eastAsia" w:ascii="Times New Roman" w:eastAsia="宋体"/>
          <w:kern w:val="0"/>
          <w:sz w:val="21"/>
          <w:szCs w:val="21"/>
          <w:lang w:val="en-US" w:eastAsia="en-US"/>
        </w:rPr>
        <w:t>and observation</w:t>
      </w:r>
      <w:r>
        <w:rPr>
          <w:kern w:val="0"/>
          <w:sz w:val="21"/>
          <w:szCs w:val="21"/>
          <w:lang w:val="en-US" w:eastAsia="en-US"/>
        </w:rPr>
        <w:t>:</w:t>
      </w:r>
    </w:p>
    <w:p>
      <w:pPr>
        <w:widowControl/>
        <w:spacing w:after="180"/>
        <w:jc w:val="both"/>
        <w:rPr>
          <w:kern w:val="0"/>
          <w:sz w:val="21"/>
          <w:szCs w:val="21"/>
          <w:lang w:val="en-US" w:eastAsia="en-US"/>
        </w:rPr>
      </w:pPr>
      <w:r>
        <w:rPr>
          <w:kern w:val="0"/>
          <w:sz w:val="21"/>
          <w:szCs w:val="21"/>
          <w:lang w:val="en-US" w:eastAsia="en-US"/>
        </w:rPr>
        <w:fldChar w:fldCharType="begin"/>
      </w:r>
      <w:r>
        <w:rPr>
          <w:kern w:val="0"/>
          <w:sz w:val="21"/>
          <w:szCs w:val="21"/>
          <w:lang w:val="en-US" w:eastAsia="en-US"/>
        </w:rPr>
        <w:instrText xml:space="preserve"> REF _Ref110710656 \h </w:instrText>
      </w:r>
      <w:r>
        <w:rPr>
          <w:kern w:val="0"/>
          <w:sz w:val="21"/>
          <w:szCs w:val="21"/>
          <w:lang w:val="en-US" w:eastAsia="en-US"/>
        </w:rPr>
        <w:fldChar w:fldCharType="separate"/>
      </w:r>
      <w:r>
        <w:rPr>
          <w:b/>
          <w:bCs/>
          <w:i/>
          <w:iCs/>
          <w:kern w:val="0"/>
          <w:sz w:val="21"/>
          <w:szCs w:val="21"/>
          <w:lang w:val="en-GB" w:eastAsia="en-US"/>
        </w:rPr>
        <w:t>Proposal 1:</w:t>
      </w:r>
      <w:r>
        <w:rPr>
          <w:i/>
          <w:iCs w:val="0"/>
          <w:color w:val="auto"/>
          <w:kern w:val="0"/>
          <w:sz w:val="21"/>
          <w:szCs w:val="21"/>
          <w:lang w:val="en-GB" w:eastAsia="en-US"/>
        </w:rPr>
        <w:t xml:space="preserve"> </w:t>
      </w:r>
      <w:r>
        <w:rPr>
          <w:rFonts w:hint="eastAsia" w:ascii="Times New Roman" w:hAnsi="Times New Roman" w:eastAsia="宋体" w:cs="Times New Roman"/>
          <w:b/>
          <w:i/>
          <w:iCs w:val="0"/>
          <w:color w:val="auto"/>
          <w:kern w:val="0"/>
          <w:sz w:val="21"/>
          <w:szCs w:val="21"/>
          <w:lang w:val="en-US" w:eastAsia="zh-CN"/>
        </w:rPr>
        <w:t xml:space="preserve">RAN4 to consider </w:t>
      </w:r>
      <w:r>
        <w:rPr>
          <w:rFonts w:hint="eastAsia" w:eastAsia="宋体" w:cs="Times New Roman"/>
          <w:b/>
          <w:i/>
          <w:iCs w:val="0"/>
          <w:color w:val="auto"/>
          <w:kern w:val="0"/>
          <w:sz w:val="21"/>
          <w:szCs w:val="21"/>
          <w:lang w:val="en-US" w:eastAsia="zh-CN"/>
        </w:rPr>
        <w:t>t</w:t>
      </w:r>
      <w:r>
        <w:rPr>
          <w:rFonts w:hint="eastAsia" w:ascii="Times New Roman" w:hAnsi="Times New Roman" w:eastAsia="宋体" w:cs="Times New Roman"/>
          <w:b/>
          <w:i/>
          <w:iCs w:val="0"/>
          <w:color w:val="auto"/>
          <w:kern w:val="0"/>
          <w:sz w:val="21"/>
          <w:szCs w:val="21"/>
          <w:lang w:val="en-US" w:eastAsia="zh-CN"/>
        </w:rPr>
        <w:t>he potential collision scenario when the NCD-SSB offset configured with 5ms</w:t>
      </w:r>
      <w:r>
        <w:rPr>
          <w:b/>
          <w:bCs/>
          <w:i/>
          <w:iCs/>
          <w:kern w:val="0"/>
          <w:sz w:val="21"/>
          <w:szCs w:val="21"/>
          <w:lang w:val="en-US" w:eastAsia="ja-JP"/>
        </w:rPr>
        <w:t>.</w:t>
      </w:r>
      <w:r>
        <w:rPr>
          <w:kern w:val="0"/>
          <w:sz w:val="21"/>
          <w:szCs w:val="21"/>
          <w:lang w:val="en-US" w:eastAsia="en-US"/>
        </w:rPr>
        <w:fldChar w:fldCharType="end"/>
      </w:r>
      <w:r>
        <w:rPr>
          <w:rFonts w:hint="eastAsia" w:ascii="Times New Roman" w:eastAsia="宋体"/>
          <w:b/>
          <w:bCs/>
          <w:i/>
          <w:iCs/>
          <w:kern w:val="0"/>
          <w:sz w:val="21"/>
          <w:szCs w:val="21"/>
          <w:lang w:val="en-US" w:eastAsia="zh-CN"/>
        </w:rPr>
        <w:t xml:space="preserve"> </w:t>
      </w:r>
    </w:p>
    <w:p>
      <w:pPr>
        <w:widowControl/>
        <w:spacing w:after="180"/>
        <w:jc w:val="both"/>
        <w:rPr>
          <w:kern w:val="0"/>
          <w:sz w:val="21"/>
          <w:szCs w:val="21"/>
          <w:lang w:val="en-US" w:eastAsia="en-US"/>
        </w:rPr>
      </w:pPr>
      <w:r>
        <w:rPr>
          <w:b/>
          <w:bCs/>
          <w:i/>
          <w:iCs/>
          <w:kern w:val="0"/>
          <w:sz w:val="21"/>
          <w:szCs w:val="21"/>
          <w:lang w:val="en-GB" w:eastAsia="en-US"/>
        </w:rPr>
        <w:t xml:space="preserve">Proposal </w:t>
      </w:r>
      <w:r>
        <w:rPr>
          <w:b/>
          <w:bCs/>
          <w:i/>
          <w:iCs/>
          <w:kern w:val="0"/>
          <w:sz w:val="21"/>
          <w:szCs w:val="21"/>
          <w:lang w:val="en-GB" w:eastAsia="en-US"/>
        </w:rPr>
        <w:fldChar w:fldCharType="begin"/>
      </w:r>
      <w:r>
        <w:rPr>
          <w:b/>
          <w:bCs/>
          <w:i/>
          <w:iCs/>
          <w:kern w:val="0"/>
          <w:sz w:val="21"/>
          <w:szCs w:val="21"/>
          <w:lang w:val="en-GB" w:eastAsia="en-US"/>
        </w:rPr>
        <w:instrText xml:space="preserve"> SEQ Proposal \* ARABIC </w:instrText>
      </w:r>
      <w:r>
        <w:rPr>
          <w:b/>
          <w:bCs/>
          <w:i/>
          <w:iCs/>
          <w:kern w:val="0"/>
          <w:sz w:val="21"/>
          <w:szCs w:val="21"/>
          <w:lang w:val="en-GB" w:eastAsia="en-US"/>
        </w:rPr>
        <w:fldChar w:fldCharType="separate"/>
      </w:r>
      <w:r>
        <w:rPr>
          <w:b/>
          <w:bCs/>
          <w:i/>
          <w:iCs/>
          <w:kern w:val="0"/>
          <w:sz w:val="21"/>
          <w:szCs w:val="21"/>
          <w:lang w:val="en-GB" w:eastAsia="en-US"/>
        </w:rPr>
        <w:t>2</w:t>
      </w:r>
      <w:r>
        <w:rPr>
          <w:b/>
          <w:bCs/>
          <w:i/>
          <w:iCs/>
          <w:kern w:val="0"/>
          <w:sz w:val="21"/>
          <w:szCs w:val="21"/>
          <w:lang w:val="en-GB" w:eastAsia="en-US"/>
        </w:rPr>
        <w:fldChar w:fldCharType="end"/>
      </w:r>
      <w:r>
        <w:rPr>
          <w:b/>
          <w:bCs/>
          <w:i/>
          <w:iCs/>
          <w:kern w:val="0"/>
          <w:sz w:val="21"/>
          <w:szCs w:val="21"/>
          <w:lang w:val="en-GB" w:eastAsia="en-US"/>
        </w:rPr>
        <w:t xml:space="preserve">: </w:t>
      </w:r>
      <w:r>
        <w:rPr>
          <w:rFonts w:hint="eastAsia" w:ascii="Times New Roman" w:eastAsia="宋体"/>
          <w:b/>
          <w:bCs/>
          <w:i/>
          <w:iCs/>
          <w:kern w:val="0"/>
          <w:sz w:val="21"/>
          <w:szCs w:val="21"/>
          <w:lang w:val="en-GB" w:eastAsia="en-US"/>
        </w:rPr>
        <w:t>The MG configuration selected by the network with the appropriate combination of gap offset and MGTA can solve the described collision problem</w:t>
      </w:r>
      <w:r>
        <w:rPr>
          <w:rFonts w:hint="eastAsia" w:ascii="Times New Roman" w:eastAsia="宋体"/>
          <w:b/>
          <w:bCs/>
          <w:i/>
          <w:iCs/>
          <w:kern w:val="0"/>
          <w:sz w:val="21"/>
          <w:szCs w:val="21"/>
          <w:lang w:val="en-US" w:eastAsia="zh-CN"/>
        </w:rPr>
        <w:t xml:space="preserve">. </w:t>
      </w:r>
    </w:p>
    <w:bookmarkEnd w:id="6"/>
    <w:p>
      <w:pPr>
        <w:pStyle w:val="52"/>
        <w:tabs>
          <w:tab w:val="left" w:pos="567"/>
          <w:tab w:val="clear" w:pos="1985"/>
        </w:tabs>
        <w:adjustRightInd w:val="0"/>
        <w:ind w:left="510" w:hanging="510"/>
      </w:pPr>
      <w:r>
        <w:t>References</w:t>
      </w:r>
    </w:p>
    <w:p>
      <w:pPr>
        <w:pStyle w:val="50"/>
        <w:numPr>
          <w:ilvl w:val="0"/>
          <w:numId w:val="4"/>
        </w:numPr>
        <w:rPr>
          <w:sz w:val="21"/>
          <w:szCs w:val="21"/>
          <w:lang w:val="en-US" w:eastAsia="en-US"/>
        </w:rPr>
      </w:pPr>
      <w:r>
        <w:rPr>
          <w:rFonts w:hint="eastAsia"/>
          <w:sz w:val="21"/>
          <w:szCs w:val="21"/>
          <w:lang w:val="en-US" w:eastAsia="zh-CN"/>
        </w:rPr>
        <w:t xml:space="preserve">R4-2215162, </w:t>
      </w:r>
      <w:r>
        <w:rPr>
          <w:rFonts w:hint="default"/>
          <w:sz w:val="21"/>
          <w:szCs w:val="21"/>
          <w:lang w:val="en-US" w:eastAsia="zh-CN"/>
        </w:rPr>
        <w:t>“</w:t>
      </w:r>
      <w:r>
        <w:rPr>
          <w:rFonts w:hint="eastAsia"/>
          <w:sz w:val="21"/>
          <w:szCs w:val="21"/>
          <w:lang w:val="en-US" w:eastAsia="zh-CN"/>
        </w:rPr>
        <w:t>WF on eDRX and RRM measurement relaxations requirements for Redcap UE</w:t>
      </w:r>
      <w:r>
        <w:rPr>
          <w:rFonts w:hint="default"/>
          <w:sz w:val="21"/>
          <w:szCs w:val="21"/>
          <w:lang w:val="en-US" w:eastAsia="zh-CN"/>
        </w:rPr>
        <w:t>”</w:t>
      </w:r>
      <w:r>
        <w:rPr>
          <w:rFonts w:hint="eastAsia"/>
          <w:sz w:val="21"/>
          <w:szCs w:val="21"/>
          <w:lang w:val="en-US" w:eastAsia="zh-CN"/>
        </w:rPr>
        <w:t>, vivo</w:t>
      </w:r>
    </w:p>
    <w:p>
      <w:pPr>
        <w:pStyle w:val="50"/>
        <w:numPr>
          <w:ilvl w:val="0"/>
          <w:numId w:val="4"/>
        </w:numPr>
        <w:rPr>
          <w:sz w:val="21"/>
          <w:szCs w:val="21"/>
          <w:lang w:val="en-US" w:eastAsia="en-US"/>
        </w:rPr>
      </w:pPr>
      <w:r>
        <w:rPr>
          <w:rFonts w:hint="eastAsia"/>
          <w:sz w:val="21"/>
          <w:szCs w:val="21"/>
          <w:lang w:val="en-US" w:eastAsia="zh-CN"/>
        </w:rPr>
        <w:fldChar w:fldCharType="begin"/>
      </w:r>
      <w:r>
        <w:rPr>
          <w:rFonts w:hint="eastAsia"/>
          <w:sz w:val="21"/>
          <w:szCs w:val="21"/>
          <w:lang w:val="en-US" w:eastAsia="zh-CN"/>
        </w:rPr>
        <w:instrText xml:space="preserve"> HYPERLINK "https://www.3gpp.org/ftp/tsg_ran/WG4_Radio/TSGR4_104bis-e/InboxR4-2217232.zip" </w:instrText>
      </w:r>
      <w:r>
        <w:rPr>
          <w:rFonts w:hint="eastAsia"/>
          <w:sz w:val="21"/>
          <w:szCs w:val="21"/>
          <w:lang w:val="en-US" w:eastAsia="zh-CN"/>
        </w:rPr>
        <w:fldChar w:fldCharType="separate"/>
      </w:r>
      <w:r>
        <w:rPr>
          <w:rFonts w:hint="eastAsia"/>
          <w:sz w:val="21"/>
          <w:szCs w:val="21"/>
          <w:lang w:val="en-US" w:eastAsia="zh-CN"/>
        </w:rPr>
        <w:t>R4-2217232</w:t>
      </w:r>
      <w:r>
        <w:rPr>
          <w:rFonts w:hint="eastAsia"/>
          <w:sz w:val="21"/>
          <w:szCs w:val="21"/>
          <w:lang w:val="en-US" w:eastAsia="zh-CN"/>
        </w:rPr>
        <w:fldChar w:fldCharType="end"/>
      </w:r>
      <w:r>
        <w:rPr>
          <w:rFonts w:hint="eastAsia"/>
          <w:sz w:val="21"/>
          <w:szCs w:val="21"/>
          <w:lang w:val="en-US" w:eastAsia="zh-CN"/>
        </w:rPr>
        <w:t xml:space="preserve">, </w:t>
      </w:r>
      <w:r>
        <w:rPr>
          <w:rFonts w:hint="default"/>
          <w:sz w:val="21"/>
          <w:szCs w:val="21"/>
          <w:lang w:val="en-US" w:eastAsia="zh-CN"/>
        </w:rPr>
        <w:t>“</w:t>
      </w:r>
      <w:r>
        <w:rPr>
          <w:rFonts w:hint="eastAsia"/>
          <w:sz w:val="21"/>
          <w:szCs w:val="21"/>
          <w:lang w:val="en-US" w:eastAsia="zh-CN"/>
        </w:rPr>
        <w:t>WF on eDRX and RRM measurement relaxations requirements for Redcap UE</w:t>
      </w:r>
      <w:r>
        <w:rPr>
          <w:rFonts w:hint="default"/>
          <w:sz w:val="21"/>
          <w:szCs w:val="21"/>
          <w:lang w:val="en-US" w:eastAsia="zh-CN"/>
        </w:rPr>
        <w:t>”</w:t>
      </w:r>
      <w:r>
        <w:rPr>
          <w:rFonts w:hint="eastAsia"/>
          <w:sz w:val="21"/>
          <w:szCs w:val="21"/>
          <w:lang w:val="en-US" w:eastAsia="zh-CN"/>
        </w:rPr>
        <w:t>, vivo</w:t>
      </w:r>
    </w:p>
    <w:p>
      <w:pPr>
        <w:pStyle w:val="50"/>
        <w:numPr>
          <w:ilvl w:val="0"/>
          <w:numId w:val="4"/>
        </w:numPr>
        <w:rPr>
          <w:sz w:val="22"/>
          <w:szCs w:val="24"/>
        </w:rPr>
      </w:pPr>
      <w:r>
        <w:rPr>
          <w:rFonts w:hint="eastAsia"/>
          <w:sz w:val="21"/>
          <w:szCs w:val="21"/>
          <w:lang w:val="en-GB"/>
        </w:rPr>
        <w:t xml:space="preserve">R4-2212755, </w:t>
      </w:r>
      <w:r>
        <w:rPr>
          <w:rFonts w:hint="default"/>
          <w:sz w:val="21"/>
          <w:szCs w:val="21"/>
          <w:lang w:val="en-US" w:eastAsia="zh-CN"/>
        </w:rPr>
        <w:t>“</w:t>
      </w:r>
      <w:r>
        <w:rPr>
          <w:rFonts w:hint="eastAsia"/>
          <w:sz w:val="21"/>
          <w:szCs w:val="21"/>
          <w:lang w:val="en-GB"/>
        </w:rPr>
        <w:t>Discussions on replay LS about NCD-SSB for RedCap</w:t>
      </w:r>
      <w:r>
        <w:rPr>
          <w:rFonts w:hint="default"/>
          <w:sz w:val="21"/>
          <w:szCs w:val="21"/>
          <w:lang w:val="en-US" w:eastAsia="zh-CN"/>
        </w:rPr>
        <w:t>”</w:t>
      </w:r>
      <w:r>
        <w:rPr>
          <w:rFonts w:hint="eastAsia"/>
          <w:sz w:val="21"/>
          <w:szCs w:val="21"/>
          <w:lang w:val="en-GB"/>
        </w:rPr>
        <w:t>, Ericsson</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1"/>
      <w:suff w:val="space"/>
      <w:lvlText w:val="Proposal %1:"/>
      <w:lvlJc w:val="left"/>
      <w:pPr>
        <w:ind w:left="1211" w:hanging="360"/>
      </w:pPr>
      <w:rPr>
        <w:rFonts w:hint="default" w:ascii="Times New Roman" w:hAnsi="Times New Roman"/>
        <w:b/>
        <w:i w:val="0"/>
        <w:color w:val="auto"/>
        <w:sz w:val="20"/>
        <w:lang w:val="en-GB"/>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14DC0"/>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92348E"/>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377B7"/>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274017"/>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50E9C"/>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AE266D"/>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标题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标题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标题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题注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标题 4 Char"/>
    <w:link w:val="5"/>
    <w:qFormat/>
    <w:uiPriority w:val="0"/>
    <w:rPr>
      <w:rFonts w:ascii="Arial" w:hAnsi="Arial" w:eastAsia="宋体"/>
      <w:sz w:val="24"/>
      <w:lang w:val="en-GB" w:eastAsia="en-US"/>
    </w:rPr>
  </w:style>
  <w:style w:type="character" w:customStyle="1" w:styleId="74">
    <w:name w:val="批注框文本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页眉 Char"/>
    <w:link w:val="17"/>
    <w:qFormat/>
    <w:uiPriority w:val="99"/>
    <w:rPr>
      <w:sz w:val="18"/>
      <w:szCs w:val="18"/>
    </w:rPr>
  </w:style>
  <w:style w:type="character" w:customStyle="1" w:styleId="77">
    <w:name w:val="文档结构图 Char"/>
    <w:link w:val="12"/>
    <w:semiHidden/>
    <w:qFormat/>
    <w:uiPriority w:val="99"/>
    <w:rPr>
      <w:rFonts w:ascii="宋体" w:eastAsia="宋体"/>
      <w:sz w:val="18"/>
      <w:szCs w:val="18"/>
    </w:rPr>
  </w:style>
  <w:style w:type="character" w:customStyle="1" w:styleId="78">
    <w:name w:val="标题 7 Char"/>
    <w:link w:val="8"/>
    <w:qFormat/>
    <w:uiPriority w:val="0"/>
    <w:rPr>
      <w:rFonts w:ascii="Arial" w:hAnsi="Arial" w:eastAsia="宋体"/>
      <w:lang w:val="en-GB" w:eastAsia="en-US"/>
    </w:rPr>
  </w:style>
  <w:style w:type="character" w:customStyle="1" w:styleId="79">
    <w:name w:val="标题 1 Char"/>
    <w:link w:val="2"/>
    <w:qFormat/>
    <w:uiPriority w:val="9"/>
    <w:rPr>
      <w:rFonts w:ascii="Cambria" w:hAnsi="Cambria" w:eastAsia="宋体" w:cs="Times New Roman"/>
      <w:b/>
      <w:bCs/>
      <w:kern w:val="32"/>
      <w:sz w:val="32"/>
      <w:szCs w:val="32"/>
      <w:lang w:val="en-US"/>
    </w:rPr>
  </w:style>
  <w:style w:type="character" w:customStyle="1" w:styleId="80">
    <w:name w:val="页脚 Char"/>
    <w:link w:val="16"/>
    <w:qFormat/>
    <w:uiPriority w:val="99"/>
    <w:rPr>
      <w:sz w:val="18"/>
      <w:szCs w:val="18"/>
    </w:rPr>
  </w:style>
  <w:style w:type="character" w:customStyle="1" w:styleId="81">
    <w:name w:val="批注主题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标题 2 Char"/>
    <w:link w:val="3"/>
    <w:qFormat/>
    <w:uiPriority w:val="0"/>
    <w:rPr>
      <w:rFonts w:ascii="Arial" w:hAnsi="Arial"/>
      <w:sz w:val="32"/>
      <w:lang w:eastAsia="en-US"/>
    </w:rPr>
  </w:style>
  <w:style w:type="character" w:customStyle="1" w:styleId="84">
    <w:name w:val="标题 5 Char"/>
    <w:link w:val="6"/>
    <w:qFormat/>
    <w:uiPriority w:val="0"/>
    <w:rPr>
      <w:rFonts w:ascii="Arial" w:hAnsi="Arial" w:eastAsia="宋体"/>
      <w:sz w:val="22"/>
      <w:lang w:val="en-GB" w:eastAsia="en-US"/>
    </w:rPr>
  </w:style>
  <w:style w:type="character" w:customStyle="1" w:styleId="85">
    <w:name w:val="标题 3 Char"/>
    <w:link w:val="4"/>
    <w:qFormat/>
    <w:uiPriority w:val="0"/>
    <w:rPr>
      <w:rFonts w:ascii="Arial" w:hAnsi="Arial"/>
      <w:sz w:val="28"/>
      <w:lang w:eastAsia="en-US"/>
    </w:rPr>
  </w:style>
  <w:style w:type="character" w:customStyle="1" w:styleId="86">
    <w:name w:val="批注文字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AN4 proposal"/>
    <w:basedOn w:val="11"/>
    <w:next w:val="1"/>
    <w:qFormat/>
    <w:uiPriority w:val="0"/>
    <w:pPr>
      <w:numPr>
        <w:ilvl w:val="0"/>
        <w:numId w:val="2"/>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9</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2023-02-17T07:50:16Z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